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77777777" w:rsidR="00067089" w:rsidRDefault="00067089" w:rsidP="00441414">
      <w:pPr>
        <w:shd w:val="clear" w:color="auto" w:fill="FFFFFF"/>
        <w:rPr>
          <w:rFonts w:ascii="Arial" w:hAnsi="Arial" w:cs="Arial"/>
          <w:b/>
          <w:sz w:val="20"/>
          <w:szCs w:val="20"/>
        </w:rPr>
      </w:pPr>
      <w:r w:rsidRPr="0079187E">
        <w:rPr>
          <w:rFonts w:cs="Arial"/>
          <w:noProof/>
        </w:rPr>
        <mc:AlternateContent>
          <mc:Choice Requires="wpg">
            <w:drawing>
              <wp:anchor distT="0" distB="0" distL="114300" distR="114300" simplePos="0" relativeHeight="251659264"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3783B1" id="Group 2" o:spid="_x0000_s1026" style="position:absolute;margin-left:-50.75pt;margin-top:-67.4pt;width:576.75pt;height:127.5pt;z-index:251659264"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7777777" w:rsidR="00067089" w:rsidRDefault="00067089" w:rsidP="00441414">
      <w:pPr>
        <w:shd w:val="clear" w:color="auto" w:fill="FFFFFF"/>
        <w:rPr>
          <w:rFonts w:ascii="Arial" w:hAnsi="Arial" w:cs="Arial"/>
          <w:b/>
          <w:sz w:val="20"/>
          <w:szCs w:val="20"/>
        </w:rPr>
      </w:pPr>
    </w:p>
    <w:p w14:paraId="4600EE79" w14:textId="77777777" w:rsidR="00067089" w:rsidRDefault="00067089" w:rsidP="00441414">
      <w:pPr>
        <w:shd w:val="clear" w:color="auto" w:fill="FFFFFF"/>
        <w:rPr>
          <w:rFonts w:ascii="Arial" w:hAnsi="Arial" w:cs="Arial"/>
          <w:b/>
          <w:sz w:val="20"/>
          <w:szCs w:val="20"/>
        </w:rPr>
      </w:pPr>
    </w:p>
    <w:p w14:paraId="2CC9807C" w14:textId="77777777" w:rsidR="00067089" w:rsidRDefault="00067089" w:rsidP="00441414">
      <w:pPr>
        <w:shd w:val="clear" w:color="auto" w:fill="FFFFFF"/>
        <w:rPr>
          <w:rFonts w:ascii="Arial" w:hAnsi="Arial" w:cs="Arial"/>
          <w:b/>
          <w:sz w:val="20"/>
          <w:szCs w:val="20"/>
        </w:rPr>
      </w:pPr>
    </w:p>
    <w:p w14:paraId="0331E506" w14:textId="14D0122B" w:rsidR="00571A00" w:rsidRDefault="00067089" w:rsidP="00092CF8">
      <w:pPr>
        <w:ind w:left="6120"/>
        <w:rPr>
          <w:rFonts w:ascii="Arial" w:eastAsia="Arial" w:hAnsi="Arial" w:cs="Arial"/>
          <w:sz w:val="20"/>
          <w:szCs w:val="20"/>
        </w:rPr>
      </w:pPr>
      <w:r>
        <w:rPr>
          <w:rFonts w:asciiTheme="minorHAnsi" w:eastAsia="Arial" w:hAnsiTheme="minorHAnsi" w:cs="Arial"/>
          <w:sz w:val="16"/>
        </w:rPr>
        <w:t xml:space="preserve">                       </w:t>
      </w:r>
      <w:r w:rsidR="002E0113">
        <w:rPr>
          <w:rFonts w:asciiTheme="minorHAnsi" w:eastAsia="Arial" w:hAnsiTheme="minorHAnsi" w:cs="Arial"/>
          <w:sz w:val="16"/>
        </w:rPr>
        <w:br/>
      </w:r>
      <w:r w:rsidR="00571A00">
        <w:rPr>
          <w:rFonts w:ascii="Arial" w:eastAsia="Arial" w:hAnsi="Arial" w:cs="Arial"/>
          <w:sz w:val="20"/>
          <w:szCs w:val="20"/>
        </w:rPr>
        <w:t>C</w:t>
      </w:r>
      <w:r w:rsidR="00571A00" w:rsidRPr="000F26EC">
        <w:rPr>
          <w:rFonts w:ascii="Arial" w:eastAsia="Arial" w:hAnsi="Arial" w:cs="Arial"/>
          <w:sz w:val="20"/>
          <w:szCs w:val="20"/>
        </w:rPr>
        <w:t xml:space="preserve">ontact: </w:t>
      </w:r>
      <w:r w:rsidR="0088553B">
        <w:rPr>
          <w:rFonts w:ascii="Arial" w:eastAsia="Arial" w:hAnsi="Arial" w:cs="Arial"/>
          <w:sz w:val="20"/>
          <w:szCs w:val="20"/>
        </w:rPr>
        <w:t>Adrian Chesney</w:t>
      </w:r>
    </w:p>
    <w:p w14:paraId="22BE15F2" w14:textId="2C8D6222" w:rsidR="00092CF8" w:rsidRDefault="0088553B" w:rsidP="00092CF8">
      <w:pPr>
        <w:ind w:left="6120"/>
        <w:rPr>
          <w:rFonts w:ascii="Arial" w:eastAsia="Arial" w:hAnsi="Arial" w:cs="Arial"/>
          <w:sz w:val="20"/>
          <w:szCs w:val="20"/>
        </w:rPr>
      </w:pPr>
      <w:r>
        <w:rPr>
          <w:rFonts w:ascii="Arial" w:eastAsia="Arial" w:hAnsi="Arial" w:cs="Arial"/>
          <w:sz w:val="20"/>
          <w:szCs w:val="20"/>
        </w:rPr>
        <w:t>+44 (0)2382 0</w:t>
      </w:r>
      <w:r w:rsidR="007C14BE">
        <w:rPr>
          <w:rFonts w:ascii="Arial" w:eastAsia="Arial" w:hAnsi="Arial" w:cs="Arial"/>
          <w:sz w:val="20"/>
          <w:szCs w:val="20"/>
        </w:rPr>
        <w:t>2</w:t>
      </w:r>
      <w:r>
        <w:rPr>
          <w:rFonts w:ascii="Arial" w:eastAsia="Arial" w:hAnsi="Arial" w:cs="Arial"/>
          <w:sz w:val="20"/>
          <w:szCs w:val="20"/>
        </w:rPr>
        <w:t>1319</w:t>
      </w:r>
    </w:p>
    <w:p w14:paraId="5258E730" w14:textId="2BCC1C83" w:rsidR="00092CF8" w:rsidRPr="000F26EC" w:rsidRDefault="0088553B" w:rsidP="00092CF8">
      <w:pPr>
        <w:ind w:left="6120"/>
        <w:rPr>
          <w:rFonts w:ascii="Arial" w:eastAsia="Arial" w:hAnsi="Arial" w:cs="Arial"/>
          <w:sz w:val="20"/>
          <w:szCs w:val="20"/>
        </w:rPr>
      </w:pPr>
      <w:r>
        <w:rPr>
          <w:rFonts w:ascii="Arial" w:eastAsia="Arial" w:hAnsi="Arial" w:cs="Arial"/>
          <w:sz w:val="20"/>
          <w:szCs w:val="20"/>
        </w:rPr>
        <w:t>Adrian.Chesney@hhc-lewis.co.uk</w:t>
      </w:r>
    </w:p>
    <w:p w14:paraId="5B4087ED" w14:textId="2C2BD380" w:rsidR="002876AF" w:rsidRPr="000F26EC" w:rsidRDefault="002876AF" w:rsidP="00571A00">
      <w:pPr>
        <w:ind w:left="6120"/>
        <w:rPr>
          <w:rFonts w:ascii="Arial" w:hAnsi="Arial" w:cs="Arial"/>
        </w:rPr>
      </w:pPr>
    </w:p>
    <w:p w14:paraId="55AB8363" w14:textId="77777777" w:rsidR="002876AF" w:rsidRPr="000F26EC" w:rsidRDefault="002876AF" w:rsidP="002876AF">
      <w:pPr>
        <w:rPr>
          <w:rFonts w:ascii="Arial" w:hAnsi="Arial" w:cs="Arial"/>
        </w:rPr>
      </w:pPr>
    </w:p>
    <w:p w14:paraId="1BC4D4DE" w14:textId="4C26F68C" w:rsidR="00FD378B" w:rsidRPr="002F11DC" w:rsidRDefault="00FD378B" w:rsidP="00FD378B">
      <w:pPr>
        <w:jc w:val="center"/>
        <w:rPr>
          <w:rFonts w:ascii="Arial" w:hAnsi="Arial" w:cs="Arial"/>
          <w:b/>
          <w:bCs/>
          <w:sz w:val="28"/>
          <w:szCs w:val="28"/>
        </w:rPr>
      </w:pPr>
      <w:r w:rsidRPr="002F11DC">
        <w:rPr>
          <w:rFonts w:ascii="Arial" w:hAnsi="Arial" w:cs="Arial"/>
          <w:b/>
          <w:bCs/>
          <w:sz w:val="28"/>
          <w:szCs w:val="28"/>
        </w:rPr>
        <w:t>LyondellBasel</w:t>
      </w:r>
      <w:r>
        <w:rPr>
          <w:rFonts w:ascii="Arial" w:hAnsi="Arial" w:cs="Arial"/>
          <w:b/>
          <w:bCs/>
          <w:sz w:val="28"/>
          <w:szCs w:val="28"/>
        </w:rPr>
        <w:t>l</w:t>
      </w:r>
      <w:r w:rsidRPr="002F11DC">
        <w:rPr>
          <w:rFonts w:ascii="Arial" w:hAnsi="Arial" w:cs="Arial"/>
          <w:b/>
          <w:bCs/>
          <w:sz w:val="28"/>
          <w:szCs w:val="28"/>
        </w:rPr>
        <w:t xml:space="preserve"> </w:t>
      </w:r>
      <w:r>
        <w:rPr>
          <w:rFonts w:ascii="Arial" w:hAnsi="Arial" w:cs="Arial"/>
          <w:b/>
          <w:bCs/>
          <w:sz w:val="28"/>
          <w:szCs w:val="28"/>
        </w:rPr>
        <w:t>Selects</w:t>
      </w:r>
      <w:r w:rsidRPr="002F11DC">
        <w:rPr>
          <w:rFonts w:ascii="Arial" w:hAnsi="Arial" w:cs="Arial"/>
          <w:b/>
          <w:bCs/>
          <w:sz w:val="28"/>
          <w:szCs w:val="28"/>
        </w:rPr>
        <w:t xml:space="preserve"> Emerson </w:t>
      </w:r>
      <w:r>
        <w:rPr>
          <w:rFonts w:ascii="Arial" w:hAnsi="Arial" w:cs="Arial"/>
          <w:b/>
          <w:bCs/>
          <w:sz w:val="28"/>
          <w:szCs w:val="28"/>
        </w:rPr>
        <w:t xml:space="preserve">to </w:t>
      </w:r>
      <w:r w:rsidRPr="002F11DC">
        <w:rPr>
          <w:rFonts w:ascii="Arial" w:hAnsi="Arial" w:cs="Arial"/>
          <w:b/>
          <w:bCs/>
          <w:sz w:val="28"/>
          <w:szCs w:val="28"/>
        </w:rPr>
        <w:t>Moderniz</w:t>
      </w:r>
      <w:r>
        <w:rPr>
          <w:rFonts w:ascii="Arial" w:hAnsi="Arial" w:cs="Arial"/>
          <w:b/>
          <w:bCs/>
          <w:sz w:val="28"/>
          <w:szCs w:val="28"/>
        </w:rPr>
        <w:t xml:space="preserve">e Automation Technology at </w:t>
      </w:r>
      <w:r w:rsidR="00C21F8D">
        <w:rPr>
          <w:rFonts w:ascii="Arial" w:hAnsi="Arial" w:cs="Arial"/>
          <w:b/>
          <w:bCs/>
          <w:sz w:val="28"/>
          <w:szCs w:val="28"/>
        </w:rPr>
        <w:t>O</w:t>
      </w:r>
      <w:r w:rsidR="00C21F8D" w:rsidRPr="00FD378B">
        <w:rPr>
          <w:rFonts w:ascii="Arial" w:hAnsi="Arial" w:cs="Arial"/>
          <w:b/>
          <w:bCs/>
          <w:sz w:val="28"/>
          <w:szCs w:val="28"/>
        </w:rPr>
        <w:t xml:space="preserve">lefins </w:t>
      </w:r>
      <w:r>
        <w:rPr>
          <w:rFonts w:ascii="Arial" w:hAnsi="Arial" w:cs="Arial"/>
          <w:b/>
          <w:bCs/>
          <w:sz w:val="28"/>
          <w:szCs w:val="28"/>
        </w:rPr>
        <w:t>Production Plant</w:t>
      </w:r>
      <w:r w:rsidR="00C21F8D">
        <w:rPr>
          <w:rFonts w:ascii="Arial" w:hAnsi="Arial" w:cs="Arial"/>
          <w:b/>
          <w:bCs/>
          <w:sz w:val="28"/>
          <w:szCs w:val="28"/>
        </w:rPr>
        <w:t>s</w:t>
      </w:r>
    </w:p>
    <w:p w14:paraId="2FE4396D" w14:textId="12D46DF3" w:rsidR="00EA6A80" w:rsidRPr="002F11DC" w:rsidRDefault="006D6442" w:rsidP="00EA6A80">
      <w:pPr>
        <w:jc w:val="center"/>
        <w:rPr>
          <w:rFonts w:ascii="Arial" w:hAnsi="Arial" w:cs="Arial"/>
          <w:i/>
          <w:iCs/>
        </w:rPr>
      </w:pPr>
      <w:r>
        <w:rPr>
          <w:rFonts w:ascii="Arial" w:hAnsi="Arial" w:cs="Arial"/>
          <w:i/>
          <w:iCs/>
        </w:rPr>
        <w:t>Artificial intelligence and cloud-based solutions to aid c</w:t>
      </w:r>
      <w:r w:rsidR="00EA6A80" w:rsidRPr="002F11DC">
        <w:rPr>
          <w:rFonts w:ascii="Arial" w:hAnsi="Arial" w:cs="Arial"/>
          <w:i/>
          <w:iCs/>
        </w:rPr>
        <w:t xml:space="preserve">ontrol system and software </w:t>
      </w:r>
      <w:r w:rsidR="00E73016">
        <w:rPr>
          <w:rFonts w:ascii="Arial" w:hAnsi="Arial" w:cs="Arial"/>
          <w:i/>
          <w:iCs/>
        </w:rPr>
        <w:t xml:space="preserve">upgrade </w:t>
      </w:r>
      <w:r>
        <w:rPr>
          <w:rFonts w:ascii="Arial" w:hAnsi="Arial" w:cs="Arial"/>
          <w:i/>
          <w:iCs/>
        </w:rPr>
        <w:t>at chemical giant’s largest manufacturing facility in Europe</w:t>
      </w:r>
    </w:p>
    <w:p w14:paraId="617BEA0E" w14:textId="77777777" w:rsidR="00EA6A80" w:rsidRPr="002F11DC" w:rsidRDefault="00EA6A80" w:rsidP="00EA6A80">
      <w:pPr>
        <w:rPr>
          <w:rFonts w:ascii="Arial" w:hAnsi="Arial" w:cs="Arial"/>
        </w:rPr>
      </w:pPr>
    </w:p>
    <w:p w14:paraId="69CF04A8" w14:textId="155046CC" w:rsidR="00EA6A80" w:rsidRPr="002F11DC" w:rsidRDefault="73A49F31" w:rsidP="00EA6A80">
      <w:pPr>
        <w:spacing w:line="276" w:lineRule="auto"/>
        <w:rPr>
          <w:rFonts w:ascii="Arial" w:hAnsi="Arial" w:cs="Arial"/>
          <w:sz w:val="22"/>
          <w:szCs w:val="22"/>
        </w:rPr>
      </w:pPr>
      <w:r w:rsidRPr="39523FA4">
        <w:rPr>
          <w:rFonts w:ascii="Arial" w:hAnsi="Arial" w:cs="Arial"/>
          <w:sz w:val="22"/>
          <w:szCs w:val="22"/>
        </w:rPr>
        <w:t>LANGENFELD, Germany (</w:t>
      </w:r>
      <w:r w:rsidR="00B574E0">
        <w:rPr>
          <w:rFonts w:ascii="Arial" w:hAnsi="Arial" w:cs="Arial"/>
          <w:sz w:val="22"/>
          <w:szCs w:val="22"/>
        </w:rPr>
        <w:t>Feb</w:t>
      </w:r>
      <w:r w:rsidR="00783926">
        <w:rPr>
          <w:rFonts w:ascii="Arial" w:hAnsi="Arial" w:cs="Arial"/>
          <w:sz w:val="22"/>
          <w:szCs w:val="22"/>
        </w:rPr>
        <w:t>.</w:t>
      </w:r>
      <w:r w:rsidR="00783926" w:rsidRPr="39523FA4">
        <w:rPr>
          <w:rFonts w:ascii="Arial" w:hAnsi="Arial" w:cs="Arial"/>
          <w:sz w:val="22"/>
          <w:szCs w:val="22"/>
        </w:rPr>
        <w:t xml:space="preserve"> </w:t>
      </w:r>
      <w:r w:rsidR="00B574E0">
        <w:rPr>
          <w:rFonts w:ascii="Arial" w:hAnsi="Arial" w:cs="Arial"/>
          <w:sz w:val="22"/>
          <w:szCs w:val="22"/>
        </w:rPr>
        <w:t>27</w:t>
      </w:r>
      <w:r w:rsidRPr="39523FA4">
        <w:rPr>
          <w:rFonts w:ascii="Arial" w:hAnsi="Arial" w:cs="Arial"/>
          <w:sz w:val="22"/>
          <w:szCs w:val="22"/>
        </w:rPr>
        <w:t>, 202</w:t>
      </w:r>
      <w:r w:rsidR="00EA2CE6">
        <w:rPr>
          <w:rFonts w:ascii="Arial" w:hAnsi="Arial" w:cs="Arial"/>
          <w:sz w:val="22"/>
          <w:szCs w:val="22"/>
        </w:rPr>
        <w:t>4</w:t>
      </w:r>
      <w:r w:rsidRPr="39523FA4">
        <w:rPr>
          <w:rFonts w:ascii="Arial" w:hAnsi="Arial" w:cs="Arial"/>
          <w:sz w:val="22"/>
          <w:szCs w:val="22"/>
        </w:rPr>
        <w:t>) – Global software and technology leader Emerson has been selected by multinational chemical company LyondellBasell to modernize</w:t>
      </w:r>
      <w:r w:rsidR="00A6561E">
        <w:rPr>
          <w:rFonts w:ascii="Arial" w:hAnsi="Arial" w:cs="Arial"/>
          <w:sz w:val="22"/>
          <w:szCs w:val="22"/>
        </w:rPr>
        <w:t xml:space="preserve"> </w:t>
      </w:r>
      <w:r w:rsidR="00A6561E" w:rsidRPr="39523FA4">
        <w:rPr>
          <w:rFonts w:ascii="Arial" w:hAnsi="Arial" w:cs="Arial"/>
          <w:sz w:val="22"/>
          <w:szCs w:val="22"/>
        </w:rPr>
        <w:t xml:space="preserve">control </w:t>
      </w:r>
      <w:r w:rsidR="006123C9">
        <w:rPr>
          <w:rFonts w:ascii="Arial" w:hAnsi="Arial" w:cs="Arial"/>
          <w:sz w:val="22"/>
          <w:szCs w:val="22"/>
        </w:rPr>
        <w:t>system</w:t>
      </w:r>
      <w:r w:rsidR="00C93E2B">
        <w:rPr>
          <w:rFonts w:ascii="Arial" w:hAnsi="Arial" w:cs="Arial"/>
          <w:sz w:val="22"/>
          <w:szCs w:val="22"/>
        </w:rPr>
        <w:t>s</w:t>
      </w:r>
      <w:r w:rsidR="00A6561E" w:rsidRPr="39523FA4">
        <w:rPr>
          <w:rFonts w:ascii="Arial" w:hAnsi="Arial" w:cs="Arial"/>
          <w:sz w:val="22"/>
          <w:szCs w:val="22"/>
        </w:rPr>
        <w:t xml:space="preserve"> and software</w:t>
      </w:r>
      <w:r w:rsidRPr="39523FA4">
        <w:rPr>
          <w:rFonts w:ascii="Arial" w:hAnsi="Arial" w:cs="Arial"/>
          <w:sz w:val="22"/>
          <w:szCs w:val="22"/>
        </w:rPr>
        <w:t xml:space="preserve"> at its Wesseling complex in Germany. The implementation of advanced </w:t>
      </w:r>
      <w:r w:rsidR="00A6561E">
        <w:rPr>
          <w:rFonts w:ascii="Arial" w:hAnsi="Arial" w:cs="Arial"/>
          <w:sz w:val="22"/>
          <w:szCs w:val="22"/>
        </w:rPr>
        <w:t>automation technology</w:t>
      </w:r>
      <w:r w:rsidRPr="39523FA4">
        <w:rPr>
          <w:rFonts w:ascii="Arial" w:hAnsi="Arial" w:cs="Arial"/>
          <w:sz w:val="22"/>
          <w:szCs w:val="22"/>
        </w:rPr>
        <w:t xml:space="preserve"> will help to enhance operation of an ethylene cracker and butadiene production </w:t>
      </w:r>
      <w:r w:rsidR="00B574E0">
        <w:rPr>
          <w:rFonts w:ascii="Arial" w:hAnsi="Arial" w:cs="Arial"/>
          <w:sz w:val="22"/>
          <w:szCs w:val="22"/>
        </w:rPr>
        <w:t>plant</w:t>
      </w:r>
      <w:r w:rsidRPr="39523FA4">
        <w:rPr>
          <w:rFonts w:ascii="Arial" w:hAnsi="Arial" w:cs="Arial"/>
          <w:sz w:val="22"/>
          <w:szCs w:val="22"/>
        </w:rPr>
        <w:t xml:space="preserve">. Emerson digital tools and project engineering services will help </w:t>
      </w:r>
      <w:r w:rsidR="54551BE4" w:rsidRPr="39523FA4">
        <w:rPr>
          <w:rFonts w:ascii="Arial" w:hAnsi="Arial" w:cs="Arial"/>
          <w:sz w:val="22"/>
          <w:szCs w:val="22"/>
        </w:rPr>
        <w:t xml:space="preserve">to </w:t>
      </w:r>
      <w:r w:rsidRPr="39523FA4">
        <w:rPr>
          <w:rFonts w:ascii="Arial" w:hAnsi="Arial" w:cs="Arial"/>
          <w:sz w:val="22"/>
          <w:szCs w:val="22"/>
        </w:rPr>
        <w:t xml:space="preserve">ensure </w:t>
      </w:r>
      <w:r w:rsidR="54551BE4" w:rsidRPr="39523FA4">
        <w:rPr>
          <w:rFonts w:ascii="Arial" w:hAnsi="Arial" w:cs="Arial"/>
          <w:sz w:val="22"/>
          <w:szCs w:val="22"/>
        </w:rPr>
        <w:t xml:space="preserve">a smooth </w:t>
      </w:r>
      <w:r w:rsidRPr="39523FA4">
        <w:rPr>
          <w:rFonts w:ascii="Arial" w:hAnsi="Arial" w:cs="Arial"/>
          <w:sz w:val="22"/>
          <w:szCs w:val="22"/>
        </w:rPr>
        <w:t>transition during the planned plant shutdown in 2024.</w:t>
      </w:r>
    </w:p>
    <w:p w14:paraId="45F29E9C" w14:textId="77777777" w:rsidR="00EA6A80" w:rsidRPr="002F11DC" w:rsidRDefault="00EA6A80" w:rsidP="00EA6A80">
      <w:pPr>
        <w:spacing w:line="276" w:lineRule="auto"/>
        <w:rPr>
          <w:rFonts w:ascii="Arial" w:hAnsi="Arial" w:cs="Arial"/>
          <w:sz w:val="22"/>
          <w:szCs w:val="22"/>
        </w:rPr>
      </w:pPr>
    </w:p>
    <w:p w14:paraId="05BE66A1" w14:textId="6C20B7D5" w:rsidR="00E73016" w:rsidRDefault="73A49F31" w:rsidP="00E73016">
      <w:pPr>
        <w:spacing w:line="276" w:lineRule="auto"/>
        <w:rPr>
          <w:rFonts w:ascii="Arial" w:hAnsi="Arial" w:cs="Arial"/>
          <w:sz w:val="22"/>
          <w:szCs w:val="22"/>
        </w:rPr>
      </w:pPr>
      <w:r w:rsidRPr="39523FA4">
        <w:rPr>
          <w:rFonts w:ascii="Arial" w:hAnsi="Arial" w:cs="Arial"/>
          <w:sz w:val="22"/>
          <w:szCs w:val="22"/>
        </w:rPr>
        <w:t>The Wesseling site is LyondellBasel</w:t>
      </w:r>
      <w:r w:rsidR="4C0F977C" w:rsidRPr="39523FA4">
        <w:rPr>
          <w:rFonts w:ascii="Arial" w:hAnsi="Arial" w:cs="Arial"/>
          <w:sz w:val="22"/>
          <w:szCs w:val="22"/>
        </w:rPr>
        <w:t>l</w:t>
      </w:r>
      <w:r w:rsidRPr="39523FA4">
        <w:rPr>
          <w:rFonts w:ascii="Arial" w:hAnsi="Arial" w:cs="Arial"/>
          <w:sz w:val="22"/>
          <w:szCs w:val="22"/>
        </w:rPr>
        <w:t>‘s largest manufacturing facility in Europe. As part of a global modernization program, LyondellBasel</w:t>
      </w:r>
      <w:r w:rsidR="4C0F977C" w:rsidRPr="39523FA4">
        <w:rPr>
          <w:rFonts w:ascii="Arial" w:hAnsi="Arial" w:cs="Arial"/>
          <w:sz w:val="22"/>
          <w:szCs w:val="22"/>
        </w:rPr>
        <w:t>l</w:t>
      </w:r>
      <w:r w:rsidRPr="39523FA4">
        <w:rPr>
          <w:rFonts w:ascii="Arial" w:hAnsi="Arial" w:cs="Arial"/>
          <w:sz w:val="22"/>
          <w:szCs w:val="22"/>
        </w:rPr>
        <w:t xml:space="preserve"> </w:t>
      </w:r>
      <w:r w:rsidR="4CA2B8D7" w:rsidRPr="39523FA4">
        <w:rPr>
          <w:rFonts w:ascii="Arial" w:hAnsi="Arial" w:cs="Arial"/>
          <w:sz w:val="22"/>
          <w:szCs w:val="22"/>
        </w:rPr>
        <w:t>is</w:t>
      </w:r>
      <w:r w:rsidRPr="39523FA4">
        <w:rPr>
          <w:rFonts w:ascii="Arial" w:hAnsi="Arial" w:cs="Arial"/>
          <w:sz w:val="22"/>
          <w:szCs w:val="22"/>
        </w:rPr>
        <w:t xml:space="preserve"> standardiz</w:t>
      </w:r>
      <w:r w:rsidR="50D90F93" w:rsidRPr="39523FA4">
        <w:rPr>
          <w:rFonts w:ascii="Arial" w:hAnsi="Arial" w:cs="Arial"/>
          <w:sz w:val="22"/>
          <w:szCs w:val="22"/>
        </w:rPr>
        <w:t>ing</w:t>
      </w:r>
      <w:r w:rsidRPr="39523FA4">
        <w:rPr>
          <w:rFonts w:ascii="Arial" w:hAnsi="Arial" w:cs="Arial"/>
          <w:sz w:val="22"/>
          <w:szCs w:val="22"/>
        </w:rPr>
        <w:t xml:space="preserve"> its control system technology. Emerson was selected for the project after demonstrating that </w:t>
      </w:r>
      <w:r w:rsidR="182F7BE6" w:rsidRPr="39523FA4">
        <w:rPr>
          <w:rFonts w:ascii="Arial" w:hAnsi="Arial" w:cs="Arial"/>
          <w:sz w:val="22"/>
          <w:szCs w:val="22"/>
        </w:rPr>
        <w:t>it</w:t>
      </w:r>
      <w:r w:rsidRPr="39523FA4">
        <w:rPr>
          <w:rFonts w:ascii="Arial" w:hAnsi="Arial" w:cs="Arial"/>
          <w:sz w:val="22"/>
          <w:szCs w:val="22"/>
        </w:rPr>
        <w:t xml:space="preserve"> c</w:t>
      </w:r>
      <w:r w:rsidR="182F7BE6" w:rsidRPr="39523FA4">
        <w:rPr>
          <w:rFonts w:ascii="Arial" w:hAnsi="Arial" w:cs="Arial"/>
          <w:sz w:val="22"/>
          <w:szCs w:val="22"/>
        </w:rPr>
        <w:t>ould</w:t>
      </w:r>
      <w:r w:rsidRPr="39523FA4">
        <w:rPr>
          <w:rFonts w:ascii="Arial" w:hAnsi="Arial" w:cs="Arial"/>
          <w:sz w:val="22"/>
          <w:szCs w:val="22"/>
        </w:rPr>
        <w:t xml:space="preserve"> implement all hardware and software upgrades during the two-week turnaround period.</w:t>
      </w:r>
      <w:r w:rsidR="182F7BE6" w:rsidRPr="39523FA4">
        <w:rPr>
          <w:rFonts w:ascii="Arial" w:hAnsi="Arial" w:cs="Arial"/>
          <w:sz w:val="22"/>
          <w:szCs w:val="22"/>
        </w:rPr>
        <w:t xml:space="preserve"> </w:t>
      </w:r>
    </w:p>
    <w:p w14:paraId="3A3023D4" w14:textId="77777777" w:rsidR="00EA6A80" w:rsidRPr="002F11DC" w:rsidRDefault="00EA6A80" w:rsidP="00EA6A80">
      <w:pPr>
        <w:spacing w:line="276" w:lineRule="auto"/>
        <w:rPr>
          <w:rFonts w:ascii="Arial" w:hAnsi="Arial" w:cs="Arial"/>
          <w:sz w:val="22"/>
          <w:szCs w:val="22"/>
        </w:rPr>
      </w:pPr>
    </w:p>
    <w:p w14:paraId="63DB58B3" w14:textId="589C3100" w:rsidR="00EA6A80" w:rsidRDefault="00EA6A80" w:rsidP="00EA6A80">
      <w:pPr>
        <w:spacing w:line="276" w:lineRule="auto"/>
        <w:rPr>
          <w:rFonts w:ascii="Arial" w:hAnsi="Arial" w:cs="Arial"/>
          <w:color w:val="000000" w:themeColor="text1"/>
          <w:sz w:val="22"/>
          <w:szCs w:val="22"/>
        </w:rPr>
      </w:pPr>
      <w:r w:rsidRPr="002F11DC">
        <w:rPr>
          <w:rFonts w:ascii="Arial" w:hAnsi="Arial" w:cs="Arial"/>
          <w:sz w:val="22"/>
          <w:szCs w:val="22"/>
        </w:rPr>
        <w:t xml:space="preserve">Emerson’s </w:t>
      </w:r>
      <w:hyperlink r:id="rId14" w:history="1">
        <w:r w:rsidRPr="009017AE">
          <w:rPr>
            <w:rStyle w:val="Hyperlink"/>
            <w:rFonts w:ascii="Arial" w:hAnsi="Arial" w:cs="Arial"/>
            <w:sz w:val="22"/>
            <w:szCs w:val="22"/>
          </w:rPr>
          <w:t>DeltaV</w:t>
        </w:r>
        <w:r w:rsidRPr="009017AE">
          <w:rPr>
            <w:rStyle w:val="Hyperlink"/>
            <w:rFonts w:ascii="Arial" w:hAnsi="Arial" w:cs="Arial"/>
            <w:sz w:val="22"/>
            <w:szCs w:val="22"/>
            <w:vertAlign w:val="superscript"/>
          </w:rPr>
          <w:t>™</w:t>
        </w:r>
        <w:r w:rsidRPr="009017AE">
          <w:rPr>
            <w:rStyle w:val="Hyperlink"/>
            <w:rFonts w:ascii="Arial" w:hAnsi="Arial" w:cs="Arial"/>
            <w:sz w:val="22"/>
            <w:szCs w:val="22"/>
          </w:rPr>
          <w:t xml:space="preserve"> distributed control system</w:t>
        </w:r>
      </w:hyperlink>
      <w:r>
        <w:rPr>
          <w:rStyle w:val="Hyperlink"/>
          <w:rFonts w:ascii="Arial" w:hAnsi="Arial" w:cs="Arial"/>
          <w:sz w:val="22"/>
          <w:szCs w:val="22"/>
        </w:rPr>
        <w:t xml:space="preserve"> </w:t>
      </w:r>
      <w:r w:rsidRPr="002F11DC">
        <w:rPr>
          <w:rFonts w:ascii="Arial" w:hAnsi="Arial" w:cs="Arial"/>
          <w:sz w:val="22"/>
          <w:szCs w:val="22"/>
        </w:rPr>
        <w:t xml:space="preserve">and </w:t>
      </w:r>
      <w:hyperlink r:id="rId15" w:history="1">
        <w:r w:rsidRPr="0080065D">
          <w:rPr>
            <w:rStyle w:val="Hyperlink"/>
            <w:rFonts w:ascii="Arial" w:hAnsi="Arial" w:cs="Arial"/>
            <w:sz w:val="22"/>
            <w:szCs w:val="22"/>
          </w:rPr>
          <w:t>DeltaV Live software</w:t>
        </w:r>
      </w:hyperlink>
      <w:r>
        <w:rPr>
          <w:rFonts w:ascii="Arial" w:hAnsi="Arial" w:cs="Arial"/>
          <w:sz w:val="22"/>
          <w:szCs w:val="22"/>
        </w:rPr>
        <w:t xml:space="preserve"> </w:t>
      </w:r>
      <w:r w:rsidRPr="002F11DC">
        <w:rPr>
          <w:rFonts w:ascii="Arial" w:hAnsi="Arial" w:cs="Arial"/>
          <w:sz w:val="22"/>
          <w:szCs w:val="22"/>
        </w:rPr>
        <w:t xml:space="preserve">will be deployed to operate the ethylene cracker safely and efficiently, with the company’s </w:t>
      </w:r>
      <w:hyperlink r:id="rId16" w:history="1">
        <w:r w:rsidRPr="00AC47D7">
          <w:rPr>
            <w:rStyle w:val="Hyperlink"/>
            <w:rFonts w:ascii="Arial" w:hAnsi="Arial" w:cs="Arial"/>
            <w:sz w:val="22"/>
            <w:szCs w:val="22"/>
          </w:rPr>
          <w:t xml:space="preserve">AMS </w:t>
        </w:r>
        <w:r w:rsidR="00AC47D7" w:rsidRPr="00AC47D7">
          <w:rPr>
            <w:rStyle w:val="Hyperlink"/>
            <w:rFonts w:ascii="Arial" w:hAnsi="Arial" w:cs="Arial"/>
            <w:sz w:val="22"/>
            <w:szCs w:val="22"/>
          </w:rPr>
          <w:t>Device Manager</w:t>
        </w:r>
      </w:hyperlink>
      <w:r w:rsidR="00AC47D7">
        <w:rPr>
          <w:rFonts w:ascii="Arial" w:hAnsi="Arial" w:cs="Arial"/>
          <w:sz w:val="22"/>
          <w:szCs w:val="22"/>
        </w:rPr>
        <w:t xml:space="preserve"> </w:t>
      </w:r>
      <w:r w:rsidRPr="00526C93">
        <w:rPr>
          <w:rFonts w:ascii="Arial" w:hAnsi="Arial" w:cs="Arial"/>
          <w:color w:val="000000" w:themeColor="text1"/>
          <w:sz w:val="22"/>
          <w:szCs w:val="22"/>
        </w:rPr>
        <w:t xml:space="preserve">software supporting the start-up process and ongoing management of field instrumentation. The advanced </w:t>
      </w:r>
      <w:r w:rsidR="009E48EF">
        <w:rPr>
          <w:rFonts w:ascii="Arial" w:hAnsi="Arial" w:cs="Arial"/>
          <w:color w:val="000000" w:themeColor="text1"/>
          <w:sz w:val="22"/>
          <w:szCs w:val="22"/>
        </w:rPr>
        <w:t>automation</w:t>
      </w:r>
      <w:r w:rsidR="009E48EF" w:rsidRPr="00526C93">
        <w:rPr>
          <w:rFonts w:ascii="Arial" w:hAnsi="Arial" w:cs="Arial"/>
          <w:color w:val="000000" w:themeColor="text1"/>
          <w:sz w:val="22"/>
          <w:szCs w:val="22"/>
        </w:rPr>
        <w:t xml:space="preserve"> </w:t>
      </w:r>
      <w:r w:rsidRPr="00526C93">
        <w:rPr>
          <w:rFonts w:ascii="Arial" w:hAnsi="Arial" w:cs="Arial"/>
          <w:color w:val="000000" w:themeColor="text1"/>
          <w:sz w:val="22"/>
          <w:szCs w:val="22"/>
        </w:rPr>
        <w:t xml:space="preserve">solutions will </w:t>
      </w:r>
      <w:r>
        <w:rPr>
          <w:rFonts w:ascii="Arial" w:hAnsi="Arial" w:cs="Arial"/>
          <w:color w:val="000000" w:themeColor="text1"/>
          <w:sz w:val="22"/>
          <w:szCs w:val="22"/>
        </w:rPr>
        <w:t xml:space="preserve">significantly </w:t>
      </w:r>
      <w:r w:rsidRPr="00526C93">
        <w:rPr>
          <w:rFonts w:ascii="Arial" w:hAnsi="Arial" w:cs="Arial"/>
          <w:color w:val="000000" w:themeColor="text1"/>
          <w:sz w:val="22"/>
          <w:szCs w:val="22"/>
        </w:rPr>
        <w:t xml:space="preserve">reduce engineering time for </w:t>
      </w:r>
      <w:r>
        <w:rPr>
          <w:rFonts w:ascii="Arial" w:hAnsi="Arial" w:cs="Arial"/>
          <w:color w:val="000000" w:themeColor="text1"/>
          <w:sz w:val="22"/>
          <w:szCs w:val="22"/>
        </w:rPr>
        <w:t xml:space="preserve">implementing </w:t>
      </w:r>
      <w:r w:rsidRPr="00526C93">
        <w:rPr>
          <w:rFonts w:ascii="Arial" w:hAnsi="Arial" w:cs="Arial"/>
          <w:color w:val="000000" w:themeColor="text1"/>
          <w:sz w:val="22"/>
          <w:szCs w:val="22"/>
        </w:rPr>
        <w:t xml:space="preserve">control </w:t>
      </w:r>
      <w:r>
        <w:rPr>
          <w:rFonts w:ascii="Arial" w:hAnsi="Arial" w:cs="Arial"/>
          <w:color w:val="000000" w:themeColor="text1"/>
          <w:sz w:val="22"/>
          <w:szCs w:val="22"/>
        </w:rPr>
        <w:t>strategies aimed at improving efficiency</w:t>
      </w:r>
      <w:r w:rsidRPr="00526C93">
        <w:rPr>
          <w:rFonts w:ascii="Arial" w:hAnsi="Arial" w:cs="Arial"/>
          <w:color w:val="000000" w:themeColor="text1"/>
          <w:sz w:val="22"/>
          <w:szCs w:val="22"/>
        </w:rPr>
        <w:t xml:space="preserve">. DeltaV Live software will provide modern user interfaces </w:t>
      </w:r>
      <w:r>
        <w:rPr>
          <w:rFonts w:ascii="Arial" w:hAnsi="Arial" w:cs="Arial"/>
          <w:color w:val="000000" w:themeColor="text1"/>
          <w:sz w:val="22"/>
          <w:szCs w:val="22"/>
        </w:rPr>
        <w:t xml:space="preserve">that simplify management of the plant, enable operators to identify issues earlier and </w:t>
      </w:r>
      <w:r w:rsidRPr="00526C93">
        <w:rPr>
          <w:rFonts w:ascii="Arial" w:hAnsi="Arial" w:cs="Arial"/>
          <w:color w:val="000000" w:themeColor="text1"/>
          <w:sz w:val="22"/>
          <w:szCs w:val="22"/>
        </w:rPr>
        <w:t>maximize worker productivity.</w:t>
      </w:r>
    </w:p>
    <w:p w14:paraId="70E6BF50" w14:textId="77777777" w:rsidR="00EA6A80" w:rsidRDefault="00EA6A80" w:rsidP="00EA6A80">
      <w:pPr>
        <w:spacing w:line="276" w:lineRule="auto"/>
        <w:rPr>
          <w:rFonts w:ascii="Arial" w:hAnsi="Arial" w:cs="Arial"/>
          <w:sz w:val="22"/>
          <w:szCs w:val="22"/>
        </w:rPr>
      </w:pPr>
    </w:p>
    <w:p w14:paraId="5F465CAB" w14:textId="58F5EE9A" w:rsidR="00EA6A80" w:rsidRDefault="00EA6A80" w:rsidP="00EA6A80">
      <w:pPr>
        <w:spacing w:line="276" w:lineRule="auto"/>
        <w:rPr>
          <w:rFonts w:ascii="Arial" w:hAnsi="Arial" w:cs="Arial"/>
          <w:sz w:val="22"/>
          <w:szCs w:val="22"/>
        </w:rPr>
      </w:pPr>
      <w:r w:rsidRPr="002F11DC">
        <w:rPr>
          <w:rFonts w:ascii="Arial" w:hAnsi="Arial" w:cs="Arial"/>
          <w:sz w:val="22"/>
          <w:szCs w:val="22"/>
        </w:rPr>
        <w:t xml:space="preserve">Virtual </w:t>
      </w:r>
      <w:r w:rsidR="00BC15EC">
        <w:rPr>
          <w:rFonts w:ascii="Arial" w:hAnsi="Arial" w:cs="Arial"/>
          <w:sz w:val="22"/>
          <w:szCs w:val="22"/>
        </w:rPr>
        <w:t xml:space="preserve">DeltaV systems </w:t>
      </w:r>
      <w:r w:rsidRPr="002F11DC">
        <w:rPr>
          <w:rFonts w:ascii="Arial" w:hAnsi="Arial" w:cs="Arial"/>
          <w:sz w:val="22"/>
          <w:szCs w:val="22"/>
        </w:rPr>
        <w:t xml:space="preserve">will be used </w:t>
      </w:r>
      <w:r w:rsidR="00BC15EC">
        <w:rPr>
          <w:rFonts w:ascii="Arial" w:hAnsi="Arial" w:cs="Arial"/>
          <w:sz w:val="22"/>
          <w:szCs w:val="22"/>
        </w:rPr>
        <w:t>throughout the project to</w:t>
      </w:r>
      <w:r w:rsidRPr="002F11DC">
        <w:rPr>
          <w:rFonts w:ascii="Arial" w:hAnsi="Arial" w:cs="Arial"/>
          <w:sz w:val="22"/>
          <w:szCs w:val="22"/>
        </w:rPr>
        <w:t xml:space="preserve"> support development, testing and training. An operator training solution using Emerson’s </w:t>
      </w:r>
      <w:hyperlink r:id="rId17" w:history="1">
        <w:r w:rsidRPr="006E5ADF">
          <w:rPr>
            <w:rStyle w:val="Hyperlink"/>
            <w:rFonts w:ascii="Arial" w:hAnsi="Arial" w:cs="Arial"/>
            <w:sz w:val="22"/>
            <w:szCs w:val="22"/>
          </w:rPr>
          <w:t>MIMIC</w:t>
        </w:r>
        <w:r w:rsidRPr="006E5ADF">
          <w:rPr>
            <w:rStyle w:val="Hyperlink"/>
            <w:rFonts w:ascii="Arial" w:hAnsi="Arial" w:cs="Arial"/>
            <w:sz w:val="22"/>
            <w:szCs w:val="22"/>
            <w:vertAlign w:val="superscript"/>
          </w:rPr>
          <w:t>™</w:t>
        </w:r>
        <w:r w:rsidRPr="006E5ADF">
          <w:rPr>
            <w:rStyle w:val="Hyperlink"/>
            <w:rFonts w:ascii="Arial" w:hAnsi="Arial" w:cs="Arial"/>
            <w:sz w:val="22"/>
            <w:szCs w:val="22"/>
          </w:rPr>
          <w:t xml:space="preserve"> </w:t>
        </w:r>
        <w:r w:rsidR="00D63AFD" w:rsidRPr="006E5ADF">
          <w:rPr>
            <w:rStyle w:val="Hyperlink"/>
            <w:rFonts w:ascii="Arial" w:hAnsi="Arial" w:cs="Arial"/>
            <w:sz w:val="22"/>
            <w:szCs w:val="22"/>
          </w:rPr>
          <w:t xml:space="preserve">process </w:t>
        </w:r>
        <w:r w:rsidRPr="006E5ADF">
          <w:rPr>
            <w:rStyle w:val="Hyperlink"/>
            <w:rFonts w:ascii="Arial" w:hAnsi="Arial" w:cs="Arial"/>
            <w:sz w:val="22"/>
            <w:szCs w:val="22"/>
          </w:rPr>
          <w:t>simulation software</w:t>
        </w:r>
      </w:hyperlink>
      <w:r w:rsidRPr="002F11DC">
        <w:rPr>
          <w:rFonts w:ascii="Arial" w:hAnsi="Arial" w:cs="Arial"/>
          <w:sz w:val="22"/>
          <w:szCs w:val="22"/>
        </w:rPr>
        <w:t xml:space="preserve"> will help operators </w:t>
      </w:r>
      <w:r>
        <w:rPr>
          <w:rFonts w:ascii="Arial" w:hAnsi="Arial" w:cs="Arial"/>
          <w:sz w:val="22"/>
          <w:szCs w:val="22"/>
        </w:rPr>
        <w:t xml:space="preserve">to </w:t>
      </w:r>
      <w:r w:rsidRPr="002F11DC">
        <w:rPr>
          <w:rFonts w:ascii="Arial" w:hAnsi="Arial" w:cs="Arial"/>
          <w:sz w:val="22"/>
          <w:szCs w:val="22"/>
        </w:rPr>
        <w:t>familiari</w:t>
      </w:r>
      <w:r>
        <w:rPr>
          <w:rFonts w:ascii="Arial" w:hAnsi="Arial" w:cs="Arial"/>
          <w:sz w:val="22"/>
          <w:szCs w:val="22"/>
        </w:rPr>
        <w:t>z</w:t>
      </w:r>
      <w:r w:rsidRPr="002F11DC">
        <w:rPr>
          <w:rFonts w:ascii="Arial" w:hAnsi="Arial" w:cs="Arial"/>
          <w:sz w:val="22"/>
          <w:szCs w:val="22"/>
        </w:rPr>
        <w:t xml:space="preserve">e themselves with the new control system prior to </w:t>
      </w:r>
      <w:r>
        <w:rPr>
          <w:rFonts w:ascii="Arial" w:hAnsi="Arial" w:cs="Arial"/>
          <w:sz w:val="22"/>
          <w:szCs w:val="22"/>
        </w:rPr>
        <w:t>start</w:t>
      </w:r>
      <w:r w:rsidR="00D63AFD">
        <w:rPr>
          <w:rFonts w:ascii="Arial" w:hAnsi="Arial" w:cs="Arial"/>
          <w:sz w:val="22"/>
          <w:szCs w:val="22"/>
        </w:rPr>
        <w:t>-</w:t>
      </w:r>
      <w:r>
        <w:rPr>
          <w:rFonts w:ascii="Arial" w:hAnsi="Arial" w:cs="Arial"/>
          <w:sz w:val="22"/>
          <w:szCs w:val="22"/>
        </w:rPr>
        <w:t>up</w:t>
      </w:r>
      <w:r w:rsidR="00E73016">
        <w:rPr>
          <w:rFonts w:ascii="Arial" w:hAnsi="Arial" w:cs="Arial"/>
          <w:sz w:val="22"/>
          <w:szCs w:val="22"/>
        </w:rPr>
        <w:t>, minimizing the risk of potential issues</w:t>
      </w:r>
      <w:r w:rsidR="00FD3F2E">
        <w:rPr>
          <w:rFonts w:ascii="Arial" w:hAnsi="Arial" w:cs="Arial"/>
          <w:sz w:val="22"/>
          <w:szCs w:val="22"/>
        </w:rPr>
        <w:t xml:space="preserve"> and optimize operator efficiency</w:t>
      </w:r>
      <w:r w:rsidRPr="002F11DC">
        <w:rPr>
          <w:rFonts w:ascii="Arial" w:hAnsi="Arial" w:cs="Arial"/>
          <w:sz w:val="22"/>
          <w:szCs w:val="22"/>
        </w:rPr>
        <w:t>. Emerson</w:t>
      </w:r>
      <w:r>
        <w:rPr>
          <w:rFonts w:ascii="Arial" w:hAnsi="Arial" w:cs="Arial"/>
          <w:sz w:val="22"/>
          <w:szCs w:val="22"/>
        </w:rPr>
        <w:t xml:space="preserve"> on</w:t>
      </w:r>
      <w:r w:rsidR="00D63AFD">
        <w:rPr>
          <w:rFonts w:ascii="Arial" w:hAnsi="Arial" w:cs="Arial"/>
          <w:sz w:val="22"/>
          <w:szCs w:val="22"/>
        </w:rPr>
        <w:t>-</w:t>
      </w:r>
      <w:r>
        <w:rPr>
          <w:rFonts w:ascii="Arial" w:hAnsi="Arial" w:cs="Arial"/>
          <w:sz w:val="22"/>
          <w:szCs w:val="22"/>
        </w:rPr>
        <w:t xml:space="preserve">site </w:t>
      </w:r>
      <w:r w:rsidRPr="002F11DC">
        <w:rPr>
          <w:rFonts w:ascii="Arial" w:hAnsi="Arial" w:cs="Arial"/>
          <w:sz w:val="22"/>
          <w:szCs w:val="22"/>
        </w:rPr>
        <w:t xml:space="preserve">engineers will </w:t>
      </w:r>
      <w:r>
        <w:rPr>
          <w:rFonts w:ascii="Arial" w:hAnsi="Arial" w:cs="Arial"/>
          <w:sz w:val="22"/>
          <w:szCs w:val="22"/>
        </w:rPr>
        <w:t xml:space="preserve">provide </w:t>
      </w:r>
      <w:r w:rsidRPr="002F11DC">
        <w:rPr>
          <w:rFonts w:ascii="Arial" w:hAnsi="Arial" w:cs="Arial"/>
          <w:sz w:val="22"/>
          <w:szCs w:val="22"/>
        </w:rPr>
        <w:t>start</w:t>
      </w:r>
      <w:r w:rsidR="00D63AFD">
        <w:rPr>
          <w:rFonts w:ascii="Arial" w:hAnsi="Arial" w:cs="Arial"/>
          <w:sz w:val="22"/>
          <w:szCs w:val="22"/>
        </w:rPr>
        <w:t>-</w:t>
      </w:r>
      <w:r w:rsidRPr="002F11DC">
        <w:rPr>
          <w:rFonts w:ascii="Arial" w:hAnsi="Arial" w:cs="Arial"/>
          <w:sz w:val="22"/>
          <w:szCs w:val="22"/>
        </w:rPr>
        <w:t xml:space="preserve">up </w:t>
      </w:r>
      <w:r>
        <w:rPr>
          <w:rFonts w:ascii="Arial" w:hAnsi="Arial" w:cs="Arial"/>
          <w:sz w:val="22"/>
          <w:szCs w:val="22"/>
        </w:rPr>
        <w:t>support and consult on the</w:t>
      </w:r>
      <w:r w:rsidRPr="002F11DC">
        <w:rPr>
          <w:rFonts w:ascii="Arial" w:hAnsi="Arial" w:cs="Arial"/>
          <w:sz w:val="22"/>
          <w:szCs w:val="22"/>
        </w:rPr>
        <w:t xml:space="preserve"> implement</w:t>
      </w:r>
      <w:r>
        <w:rPr>
          <w:rFonts w:ascii="Arial" w:hAnsi="Arial" w:cs="Arial"/>
          <w:sz w:val="22"/>
          <w:szCs w:val="22"/>
        </w:rPr>
        <w:t>at</w:t>
      </w:r>
      <w:r w:rsidRPr="002F11DC">
        <w:rPr>
          <w:rFonts w:ascii="Arial" w:hAnsi="Arial" w:cs="Arial"/>
          <w:sz w:val="22"/>
          <w:szCs w:val="22"/>
        </w:rPr>
        <w:t>i</w:t>
      </w:r>
      <w:r>
        <w:rPr>
          <w:rFonts w:ascii="Arial" w:hAnsi="Arial" w:cs="Arial"/>
          <w:sz w:val="22"/>
          <w:szCs w:val="22"/>
        </w:rPr>
        <w:t>on of</w:t>
      </w:r>
      <w:r w:rsidRPr="002F11DC">
        <w:rPr>
          <w:rFonts w:ascii="Arial" w:hAnsi="Arial" w:cs="Arial"/>
          <w:sz w:val="22"/>
          <w:szCs w:val="22"/>
        </w:rPr>
        <w:t xml:space="preserve"> modern control strategies.</w:t>
      </w:r>
    </w:p>
    <w:p w14:paraId="295DE8A9" w14:textId="77777777" w:rsidR="00EA6A80" w:rsidRDefault="00EA6A80" w:rsidP="00EA6A80">
      <w:pPr>
        <w:spacing w:line="276" w:lineRule="auto"/>
        <w:rPr>
          <w:rFonts w:ascii="Arial" w:hAnsi="Arial" w:cs="Arial"/>
          <w:color w:val="000000" w:themeColor="text1"/>
          <w:sz w:val="22"/>
          <w:szCs w:val="22"/>
        </w:rPr>
      </w:pPr>
    </w:p>
    <w:p w14:paraId="2C19855B" w14:textId="757424F5" w:rsidR="00E73016" w:rsidRDefault="00E73016" w:rsidP="00E73016">
      <w:pPr>
        <w:spacing w:line="276" w:lineRule="auto"/>
        <w:rPr>
          <w:rFonts w:ascii="Arial" w:hAnsi="Arial" w:cs="Arial"/>
          <w:sz w:val="22"/>
          <w:szCs w:val="22"/>
        </w:rPr>
      </w:pPr>
      <w:r>
        <w:rPr>
          <w:rFonts w:ascii="Arial" w:hAnsi="Arial" w:cs="Arial"/>
          <w:sz w:val="22"/>
          <w:szCs w:val="22"/>
        </w:rPr>
        <w:t xml:space="preserve">Essential to meeting the timeline will be a range of digital tools that streamline system modernization projects. </w:t>
      </w:r>
      <w:r w:rsidR="00BC15EC">
        <w:rPr>
          <w:rFonts w:ascii="Arial" w:hAnsi="Arial" w:cs="Arial"/>
          <w:sz w:val="22"/>
          <w:szCs w:val="22"/>
        </w:rPr>
        <w:t xml:space="preserve">This includes </w:t>
      </w:r>
      <w:hyperlink r:id="rId18" w:history="1">
        <w:r w:rsidRPr="00F736A8">
          <w:rPr>
            <w:rStyle w:val="Hyperlink"/>
            <w:rFonts w:ascii="Arial" w:hAnsi="Arial" w:cs="Arial"/>
            <w:sz w:val="22"/>
            <w:szCs w:val="22"/>
          </w:rPr>
          <w:t xml:space="preserve">Emerson’s </w:t>
        </w:r>
        <w:hyperlink r:id="rId19" w:history="1">
          <w:r w:rsidR="00BC15EC" w:rsidRPr="00AC47D7">
            <w:rPr>
              <w:rStyle w:val="Hyperlink"/>
              <w:rFonts w:ascii="Arial" w:hAnsi="Arial" w:cs="Arial"/>
              <w:sz w:val="22"/>
              <w:szCs w:val="22"/>
            </w:rPr>
            <w:t>REVAMP software</w:t>
          </w:r>
        </w:hyperlink>
      </w:hyperlink>
      <w:r w:rsidR="00BC15EC">
        <w:rPr>
          <w:rFonts w:ascii="Arial" w:hAnsi="Arial" w:cs="Arial"/>
          <w:sz w:val="22"/>
          <w:szCs w:val="22"/>
        </w:rPr>
        <w:t>, which uses</w:t>
      </w:r>
      <w:r w:rsidR="00BC15EC" w:rsidRPr="002F11DC">
        <w:rPr>
          <w:rFonts w:ascii="Arial" w:hAnsi="Arial" w:cs="Arial"/>
          <w:sz w:val="22"/>
          <w:szCs w:val="22"/>
        </w:rPr>
        <w:t xml:space="preserve"> </w:t>
      </w:r>
      <w:r w:rsidRPr="002F11DC">
        <w:rPr>
          <w:rFonts w:ascii="Arial" w:hAnsi="Arial" w:cs="Arial"/>
          <w:sz w:val="22"/>
          <w:szCs w:val="22"/>
        </w:rPr>
        <w:t xml:space="preserve">artificial intelligence (AI) </w:t>
      </w:r>
      <w:r w:rsidR="009E48EF">
        <w:rPr>
          <w:rFonts w:ascii="Arial" w:hAnsi="Arial" w:cs="Arial"/>
          <w:sz w:val="22"/>
          <w:szCs w:val="22"/>
        </w:rPr>
        <w:t xml:space="preserve">algorithms </w:t>
      </w:r>
      <w:r w:rsidR="00BC15EC">
        <w:rPr>
          <w:rFonts w:ascii="Arial" w:hAnsi="Arial" w:cs="Arial"/>
          <w:sz w:val="22"/>
          <w:szCs w:val="22"/>
        </w:rPr>
        <w:t>to</w:t>
      </w:r>
      <w:r w:rsidRPr="002F11DC">
        <w:rPr>
          <w:rFonts w:ascii="Arial" w:hAnsi="Arial" w:cs="Arial"/>
          <w:sz w:val="22"/>
          <w:szCs w:val="22"/>
        </w:rPr>
        <w:t xml:space="preserve"> automate the </w:t>
      </w:r>
      <w:r w:rsidR="009E48EF">
        <w:rPr>
          <w:rFonts w:ascii="Arial" w:hAnsi="Arial" w:cs="Arial"/>
          <w:sz w:val="22"/>
          <w:szCs w:val="22"/>
        </w:rPr>
        <w:t>task</w:t>
      </w:r>
      <w:r>
        <w:rPr>
          <w:rFonts w:ascii="Arial" w:hAnsi="Arial" w:cs="Arial"/>
          <w:sz w:val="22"/>
          <w:szCs w:val="22"/>
        </w:rPr>
        <w:t xml:space="preserve"> of </w:t>
      </w:r>
      <w:r w:rsidRPr="002F11DC">
        <w:rPr>
          <w:rFonts w:ascii="Arial" w:hAnsi="Arial" w:cs="Arial"/>
          <w:sz w:val="22"/>
          <w:szCs w:val="22"/>
        </w:rPr>
        <w:t>identif</w:t>
      </w:r>
      <w:r>
        <w:rPr>
          <w:rFonts w:ascii="Arial" w:hAnsi="Arial" w:cs="Arial"/>
          <w:sz w:val="22"/>
          <w:szCs w:val="22"/>
        </w:rPr>
        <w:t>ying</w:t>
      </w:r>
      <w:r w:rsidRPr="002F11DC">
        <w:rPr>
          <w:rFonts w:ascii="Arial" w:hAnsi="Arial" w:cs="Arial"/>
          <w:sz w:val="22"/>
          <w:szCs w:val="22"/>
        </w:rPr>
        <w:t xml:space="preserve"> existing control system code </w:t>
      </w:r>
      <w:r w:rsidR="00CD2B2A">
        <w:rPr>
          <w:rFonts w:ascii="Arial" w:hAnsi="Arial" w:cs="Arial"/>
          <w:sz w:val="22"/>
          <w:szCs w:val="22"/>
        </w:rPr>
        <w:t xml:space="preserve">to be </w:t>
      </w:r>
      <w:r w:rsidR="00CD2B2A">
        <w:rPr>
          <w:rFonts w:ascii="Arial" w:hAnsi="Arial" w:cs="Arial"/>
          <w:sz w:val="22"/>
          <w:szCs w:val="22"/>
        </w:rPr>
        <w:lastRenderedPageBreak/>
        <w:t>used in the</w:t>
      </w:r>
      <w:r w:rsidR="00CD2B2A" w:rsidRPr="002F11DC">
        <w:rPr>
          <w:rFonts w:ascii="Arial" w:hAnsi="Arial" w:cs="Arial"/>
          <w:sz w:val="22"/>
          <w:szCs w:val="22"/>
        </w:rPr>
        <w:t xml:space="preserve"> </w:t>
      </w:r>
      <w:r w:rsidRPr="002F11DC">
        <w:rPr>
          <w:rFonts w:ascii="Arial" w:hAnsi="Arial" w:cs="Arial"/>
          <w:sz w:val="22"/>
          <w:szCs w:val="22"/>
        </w:rPr>
        <w:t>generat</w:t>
      </w:r>
      <w:r>
        <w:rPr>
          <w:rFonts w:ascii="Arial" w:hAnsi="Arial" w:cs="Arial"/>
          <w:sz w:val="22"/>
          <w:szCs w:val="22"/>
        </w:rPr>
        <w:t>i</w:t>
      </w:r>
      <w:r w:rsidR="00CD2B2A">
        <w:rPr>
          <w:rFonts w:ascii="Arial" w:hAnsi="Arial" w:cs="Arial"/>
          <w:sz w:val="22"/>
          <w:szCs w:val="22"/>
        </w:rPr>
        <w:t xml:space="preserve">on of </w:t>
      </w:r>
      <w:proofErr w:type="spellStart"/>
      <w:r w:rsidRPr="002F11DC">
        <w:rPr>
          <w:rFonts w:ascii="Arial" w:hAnsi="Arial" w:cs="Arial"/>
          <w:sz w:val="22"/>
          <w:szCs w:val="22"/>
        </w:rPr>
        <w:t>DeltaV</w:t>
      </w:r>
      <w:proofErr w:type="spellEnd"/>
      <w:r w:rsidRPr="002F11DC">
        <w:rPr>
          <w:rFonts w:ascii="Arial" w:hAnsi="Arial" w:cs="Arial"/>
          <w:sz w:val="22"/>
          <w:szCs w:val="22"/>
        </w:rPr>
        <w:t xml:space="preserve"> system configuration, eliminating errors </w:t>
      </w:r>
      <w:r>
        <w:rPr>
          <w:rFonts w:ascii="Arial" w:hAnsi="Arial" w:cs="Arial"/>
          <w:sz w:val="22"/>
          <w:szCs w:val="22"/>
        </w:rPr>
        <w:t xml:space="preserve">and </w:t>
      </w:r>
      <w:r w:rsidRPr="002F11DC">
        <w:rPr>
          <w:rFonts w:ascii="Arial" w:hAnsi="Arial" w:cs="Arial"/>
          <w:sz w:val="22"/>
          <w:szCs w:val="22"/>
        </w:rPr>
        <w:t xml:space="preserve">reducing </w:t>
      </w:r>
      <w:r>
        <w:rPr>
          <w:rFonts w:ascii="Arial" w:hAnsi="Arial" w:cs="Arial"/>
          <w:sz w:val="22"/>
          <w:szCs w:val="22"/>
        </w:rPr>
        <w:t xml:space="preserve">engineering </w:t>
      </w:r>
      <w:r w:rsidRPr="002F11DC">
        <w:rPr>
          <w:rFonts w:ascii="Arial" w:hAnsi="Arial" w:cs="Arial"/>
          <w:sz w:val="22"/>
          <w:szCs w:val="22"/>
        </w:rPr>
        <w:t>time. Cloud-based</w:t>
      </w:r>
      <w:r w:rsidR="00BC15EC">
        <w:rPr>
          <w:rFonts w:ascii="Arial" w:hAnsi="Arial" w:cs="Arial"/>
          <w:sz w:val="22"/>
          <w:szCs w:val="22"/>
        </w:rPr>
        <w:t xml:space="preserve"> </w:t>
      </w:r>
      <w:r w:rsidRPr="002F11DC">
        <w:rPr>
          <w:rFonts w:ascii="Arial" w:hAnsi="Arial" w:cs="Arial"/>
          <w:sz w:val="22"/>
          <w:szCs w:val="22"/>
        </w:rPr>
        <w:t xml:space="preserve">tools will support collaborative </w:t>
      </w:r>
      <w:r>
        <w:rPr>
          <w:rFonts w:ascii="Arial" w:hAnsi="Arial" w:cs="Arial"/>
          <w:sz w:val="22"/>
          <w:szCs w:val="22"/>
        </w:rPr>
        <w:t xml:space="preserve">project planning and execution, </w:t>
      </w:r>
      <w:r w:rsidRPr="002F11DC">
        <w:rPr>
          <w:rFonts w:ascii="Arial" w:hAnsi="Arial" w:cs="Arial"/>
          <w:sz w:val="22"/>
          <w:szCs w:val="22"/>
        </w:rPr>
        <w:t>streamlin</w:t>
      </w:r>
      <w:r>
        <w:rPr>
          <w:rFonts w:ascii="Arial" w:hAnsi="Arial" w:cs="Arial"/>
          <w:sz w:val="22"/>
          <w:szCs w:val="22"/>
        </w:rPr>
        <w:t>ing</w:t>
      </w:r>
      <w:r w:rsidRPr="002F11DC">
        <w:rPr>
          <w:rFonts w:ascii="Arial" w:hAnsi="Arial" w:cs="Arial"/>
          <w:sz w:val="22"/>
          <w:szCs w:val="22"/>
        </w:rPr>
        <w:t xml:space="preserve"> </w:t>
      </w:r>
      <w:r w:rsidR="009E48EF">
        <w:rPr>
          <w:rFonts w:ascii="Arial" w:hAnsi="Arial" w:cs="Arial"/>
          <w:sz w:val="22"/>
          <w:szCs w:val="22"/>
        </w:rPr>
        <w:t xml:space="preserve">the </w:t>
      </w:r>
      <w:r>
        <w:rPr>
          <w:rFonts w:ascii="Arial" w:hAnsi="Arial" w:cs="Arial"/>
          <w:sz w:val="22"/>
          <w:szCs w:val="22"/>
        </w:rPr>
        <w:t>design, engineering and</w:t>
      </w:r>
      <w:r w:rsidRPr="002F11DC">
        <w:rPr>
          <w:rFonts w:ascii="Arial" w:hAnsi="Arial" w:cs="Arial"/>
          <w:sz w:val="22"/>
          <w:szCs w:val="22"/>
        </w:rPr>
        <w:t xml:space="preserve"> testing</w:t>
      </w:r>
      <w:r w:rsidR="009E48EF">
        <w:rPr>
          <w:rFonts w:ascii="Arial" w:hAnsi="Arial" w:cs="Arial"/>
          <w:sz w:val="22"/>
          <w:szCs w:val="22"/>
        </w:rPr>
        <w:t xml:space="preserve"> phases, while</w:t>
      </w:r>
      <w:r w:rsidRPr="002F11DC">
        <w:rPr>
          <w:rFonts w:ascii="Arial" w:hAnsi="Arial" w:cs="Arial"/>
          <w:sz w:val="22"/>
          <w:szCs w:val="22"/>
        </w:rPr>
        <w:t xml:space="preserve"> </w:t>
      </w:r>
      <w:r w:rsidR="009E48EF">
        <w:rPr>
          <w:rFonts w:ascii="Arial" w:hAnsi="Arial" w:cs="Arial"/>
          <w:sz w:val="22"/>
          <w:szCs w:val="22"/>
        </w:rPr>
        <w:t>a</w:t>
      </w:r>
      <w:r w:rsidRPr="002F11DC">
        <w:rPr>
          <w:rFonts w:ascii="Arial" w:hAnsi="Arial" w:cs="Arial"/>
          <w:sz w:val="22"/>
          <w:szCs w:val="22"/>
        </w:rPr>
        <w:t xml:space="preserve"> range of digital tools will simplify </w:t>
      </w:r>
      <w:r>
        <w:rPr>
          <w:rFonts w:ascii="Arial" w:hAnsi="Arial" w:cs="Arial"/>
          <w:sz w:val="22"/>
          <w:szCs w:val="22"/>
        </w:rPr>
        <w:t xml:space="preserve">the </w:t>
      </w:r>
      <w:r w:rsidRPr="002F11DC">
        <w:rPr>
          <w:rFonts w:ascii="Arial" w:hAnsi="Arial" w:cs="Arial"/>
          <w:sz w:val="22"/>
          <w:szCs w:val="22"/>
        </w:rPr>
        <w:t>connection of existing I/O</w:t>
      </w:r>
      <w:r>
        <w:rPr>
          <w:rFonts w:ascii="Arial" w:hAnsi="Arial" w:cs="Arial"/>
          <w:sz w:val="22"/>
          <w:szCs w:val="22"/>
        </w:rPr>
        <w:t xml:space="preserve"> to the new control system</w:t>
      </w:r>
      <w:r w:rsidRPr="002F11DC">
        <w:rPr>
          <w:rFonts w:ascii="Arial" w:hAnsi="Arial" w:cs="Arial"/>
          <w:sz w:val="22"/>
          <w:szCs w:val="22"/>
        </w:rPr>
        <w:t>.</w:t>
      </w:r>
    </w:p>
    <w:p w14:paraId="05C59D17" w14:textId="77777777" w:rsidR="00EA6A80" w:rsidRDefault="00EA6A80" w:rsidP="00EA6A80">
      <w:pPr>
        <w:spacing w:line="276" w:lineRule="auto"/>
        <w:rPr>
          <w:rFonts w:ascii="Arial" w:hAnsi="Arial" w:cs="Arial"/>
          <w:sz w:val="22"/>
          <w:szCs w:val="22"/>
        </w:rPr>
      </w:pPr>
    </w:p>
    <w:p w14:paraId="092830B5" w14:textId="6CB93C7F" w:rsidR="00EA6A80" w:rsidRDefault="73A49F31" w:rsidP="00EA6A80">
      <w:pPr>
        <w:spacing w:line="276" w:lineRule="auto"/>
        <w:rPr>
          <w:rFonts w:ascii="Arial" w:hAnsi="Arial" w:cs="Arial"/>
          <w:color w:val="000000" w:themeColor="text1"/>
          <w:sz w:val="22"/>
          <w:szCs w:val="22"/>
          <w:shd w:val="clear" w:color="auto" w:fill="FFFFFF"/>
        </w:rPr>
      </w:pPr>
      <w:r w:rsidRPr="006F52D2">
        <w:rPr>
          <w:rFonts w:ascii="Arial" w:hAnsi="Arial" w:cs="Arial"/>
          <w:color w:val="000000" w:themeColor="text1"/>
          <w:sz w:val="22"/>
          <w:szCs w:val="22"/>
          <w:shd w:val="clear" w:color="auto" w:fill="FFFFFF"/>
        </w:rPr>
        <w:t xml:space="preserve">“Emerson is committed to helping our customers </w:t>
      </w:r>
      <w:r>
        <w:rPr>
          <w:rFonts w:ascii="Arial" w:hAnsi="Arial" w:cs="Arial"/>
          <w:color w:val="000000" w:themeColor="text1"/>
          <w:sz w:val="22"/>
          <w:szCs w:val="22"/>
          <w:shd w:val="clear" w:color="auto" w:fill="FFFFFF"/>
        </w:rPr>
        <w:t>to modernize and digitally transform their production facilities</w:t>
      </w:r>
      <w:r w:rsidR="7C52E83D">
        <w:rPr>
          <w:rFonts w:ascii="Arial" w:hAnsi="Arial" w:cs="Arial"/>
          <w:color w:val="000000" w:themeColor="text1"/>
          <w:sz w:val="22"/>
          <w:szCs w:val="22"/>
          <w:shd w:val="clear" w:color="auto" w:fill="FFFFFF"/>
        </w:rPr>
        <w:t xml:space="preserve"> to enable operational improvements</w:t>
      </w:r>
      <w:r w:rsidRPr="006F52D2">
        <w:rPr>
          <w:rFonts w:ascii="Arial" w:hAnsi="Arial" w:cs="Arial"/>
          <w:color w:val="000000" w:themeColor="text1"/>
          <w:sz w:val="22"/>
          <w:szCs w:val="22"/>
          <w:shd w:val="clear" w:color="auto" w:fill="FFFFFF"/>
        </w:rPr>
        <w:t xml:space="preserve">,” said </w:t>
      </w:r>
      <w:r w:rsidR="06A1B566">
        <w:rPr>
          <w:rFonts w:ascii="Arial" w:hAnsi="Arial" w:cs="Arial"/>
          <w:color w:val="000000" w:themeColor="text1"/>
          <w:sz w:val="22"/>
          <w:szCs w:val="22"/>
          <w:shd w:val="clear" w:color="auto" w:fill="FFFFFF"/>
        </w:rPr>
        <w:t>Claudio Fayad</w:t>
      </w:r>
      <w:r w:rsidRPr="006F52D2">
        <w:rPr>
          <w:rFonts w:ascii="Arial" w:hAnsi="Arial" w:cs="Arial"/>
          <w:color w:val="000000" w:themeColor="text1"/>
          <w:sz w:val="22"/>
          <w:szCs w:val="22"/>
          <w:shd w:val="clear" w:color="auto" w:fill="FFFFFF"/>
        </w:rPr>
        <w:t xml:space="preserve">, </w:t>
      </w:r>
      <w:r w:rsidR="06A1B566">
        <w:rPr>
          <w:rFonts w:ascii="Arial" w:hAnsi="Arial" w:cs="Arial"/>
          <w:color w:val="000000" w:themeColor="text1"/>
          <w:sz w:val="22"/>
          <w:szCs w:val="22"/>
          <w:shd w:val="clear" w:color="auto" w:fill="FFFFFF"/>
        </w:rPr>
        <w:t xml:space="preserve">vice </w:t>
      </w:r>
      <w:r w:rsidRPr="006F52D2">
        <w:rPr>
          <w:rFonts w:ascii="Arial" w:hAnsi="Arial" w:cs="Arial"/>
          <w:color w:val="000000" w:themeColor="text1"/>
          <w:sz w:val="22"/>
          <w:szCs w:val="22"/>
          <w:shd w:val="clear" w:color="auto" w:fill="FFFFFF"/>
        </w:rPr>
        <w:t xml:space="preserve">president of </w:t>
      </w:r>
      <w:r w:rsidR="06A1B566">
        <w:rPr>
          <w:rFonts w:ascii="Arial" w:hAnsi="Arial" w:cs="Arial"/>
          <w:color w:val="000000" w:themeColor="text1"/>
          <w:sz w:val="22"/>
          <w:szCs w:val="22"/>
          <w:shd w:val="clear" w:color="auto" w:fill="FFFFFF"/>
        </w:rPr>
        <w:t xml:space="preserve">technology for </w:t>
      </w:r>
      <w:r w:rsidRPr="006F52D2">
        <w:rPr>
          <w:rFonts w:ascii="Arial" w:hAnsi="Arial" w:cs="Arial"/>
          <w:color w:val="000000" w:themeColor="text1"/>
          <w:sz w:val="22"/>
          <w:szCs w:val="22"/>
          <w:shd w:val="clear" w:color="auto" w:fill="FFFFFF"/>
        </w:rPr>
        <w:t>Emerson’s process systems and solutions business. “</w:t>
      </w:r>
      <w:r>
        <w:rPr>
          <w:rFonts w:ascii="Arial" w:hAnsi="Arial" w:cs="Arial"/>
          <w:color w:val="000000" w:themeColor="text1"/>
          <w:sz w:val="22"/>
          <w:szCs w:val="22"/>
          <w:shd w:val="clear" w:color="auto" w:fill="FFFFFF"/>
        </w:rPr>
        <w:t xml:space="preserve">AI, machine learning, cloud-based solutions and </w:t>
      </w:r>
      <w:r w:rsidR="00277E54" w:rsidRPr="05097D95">
        <w:rPr>
          <w:rFonts w:ascii="Arial" w:hAnsi="Arial" w:cs="Arial"/>
          <w:color w:val="000000" w:themeColor="text1"/>
          <w:sz w:val="22"/>
          <w:szCs w:val="22"/>
        </w:rPr>
        <w:t xml:space="preserve">Emerson’s </w:t>
      </w:r>
      <w:r>
        <w:rPr>
          <w:rFonts w:ascii="Arial" w:hAnsi="Arial" w:cs="Arial"/>
          <w:color w:val="000000" w:themeColor="text1"/>
          <w:sz w:val="22"/>
          <w:szCs w:val="22"/>
          <w:shd w:val="clear" w:color="auto" w:fill="FFFFFF"/>
        </w:rPr>
        <w:t>extensive project expertise</w:t>
      </w:r>
      <w:r w:rsidR="00CD2B2A" w:rsidRPr="05097D95">
        <w:rPr>
          <w:rFonts w:ascii="Arial" w:hAnsi="Arial" w:cs="Arial"/>
          <w:color w:val="000000" w:themeColor="text1"/>
          <w:sz w:val="22"/>
          <w:szCs w:val="22"/>
        </w:rPr>
        <w:t xml:space="preserve"> will all help</w:t>
      </w:r>
      <w:r>
        <w:rPr>
          <w:rFonts w:ascii="Arial" w:hAnsi="Arial" w:cs="Arial"/>
          <w:color w:val="000000" w:themeColor="text1"/>
          <w:sz w:val="22"/>
          <w:szCs w:val="22"/>
          <w:shd w:val="clear" w:color="auto" w:fill="FFFFFF"/>
        </w:rPr>
        <w:t xml:space="preserve"> </w:t>
      </w:r>
      <w:r w:rsidR="00277E54" w:rsidRPr="05097D95">
        <w:rPr>
          <w:rFonts w:ascii="Arial" w:hAnsi="Arial" w:cs="Arial"/>
          <w:color w:val="000000" w:themeColor="text1"/>
          <w:sz w:val="22"/>
          <w:szCs w:val="22"/>
        </w:rPr>
        <w:t xml:space="preserve">LyondellBasell </w:t>
      </w:r>
      <w:r>
        <w:rPr>
          <w:rFonts w:ascii="Arial" w:hAnsi="Arial" w:cs="Arial"/>
          <w:color w:val="000000" w:themeColor="text1"/>
          <w:sz w:val="22"/>
          <w:szCs w:val="22"/>
          <w:shd w:val="clear" w:color="auto" w:fill="FFFFFF"/>
        </w:rPr>
        <w:t xml:space="preserve">simplify </w:t>
      </w:r>
      <w:r w:rsidR="00804B39" w:rsidRPr="05097D95">
        <w:rPr>
          <w:rFonts w:ascii="Arial" w:hAnsi="Arial" w:cs="Arial"/>
          <w:color w:val="000000" w:themeColor="text1"/>
          <w:sz w:val="22"/>
          <w:szCs w:val="22"/>
        </w:rPr>
        <w:t>the</w:t>
      </w:r>
      <w:r w:rsidR="00CD2B2A" w:rsidRPr="05097D95">
        <w:rPr>
          <w:rFonts w:ascii="Arial" w:hAnsi="Arial" w:cs="Arial"/>
          <w:color w:val="000000" w:themeColor="text1"/>
          <w:sz w:val="22"/>
          <w:szCs w:val="22"/>
        </w:rPr>
        <w:t>ir</w:t>
      </w:r>
      <w:r w:rsidR="00804B39" w:rsidRPr="05097D95">
        <w:rPr>
          <w:rFonts w:ascii="Arial" w:hAnsi="Arial" w:cs="Arial"/>
          <w:color w:val="000000" w:themeColor="text1"/>
          <w:sz w:val="22"/>
          <w:szCs w:val="22"/>
        </w:rPr>
        <w:t xml:space="preserve"> </w:t>
      </w:r>
      <w:r>
        <w:rPr>
          <w:rFonts w:ascii="Arial" w:hAnsi="Arial" w:cs="Arial"/>
          <w:color w:val="000000" w:themeColor="text1"/>
          <w:sz w:val="22"/>
          <w:szCs w:val="22"/>
          <w:shd w:val="clear" w:color="auto" w:fill="FFFFFF"/>
        </w:rPr>
        <w:t>control system upgrade</w:t>
      </w:r>
      <w:r w:rsidR="00277E54" w:rsidRPr="05097D95">
        <w:rPr>
          <w:rFonts w:ascii="Arial" w:hAnsi="Arial" w:cs="Arial"/>
          <w:color w:val="000000" w:themeColor="text1"/>
          <w:sz w:val="22"/>
          <w:szCs w:val="22"/>
        </w:rPr>
        <w:t>,</w:t>
      </w:r>
      <w:r w:rsidR="00804B39" w:rsidRPr="05097D95">
        <w:rPr>
          <w:rFonts w:ascii="Arial" w:hAnsi="Arial" w:cs="Arial"/>
          <w:color w:val="000000" w:themeColor="text1"/>
          <w:sz w:val="22"/>
          <w:szCs w:val="22"/>
        </w:rPr>
        <w:t xml:space="preserve"> </w:t>
      </w:r>
      <w:r>
        <w:rPr>
          <w:rFonts w:ascii="Arial" w:hAnsi="Arial" w:cs="Arial"/>
          <w:color w:val="000000" w:themeColor="text1"/>
          <w:sz w:val="22"/>
          <w:szCs w:val="22"/>
          <w:shd w:val="clear" w:color="auto" w:fill="FFFFFF"/>
        </w:rPr>
        <w:t>reduc</w:t>
      </w:r>
      <w:r w:rsidR="00033FD9" w:rsidRPr="05097D95">
        <w:rPr>
          <w:rFonts w:ascii="Arial" w:hAnsi="Arial" w:cs="Arial"/>
          <w:color w:val="000000" w:themeColor="text1"/>
          <w:sz w:val="22"/>
          <w:szCs w:val="22"/>
        </w:rPr>
        <w:t>e</w:t>
      </w:r>
      <w:r>
        <w:rPr>
          <w:rFonts w:ascii="Arial" w:hAnsi="Arial" w:cs="Arial"/>
          <w:color w:val="000000" w:themeColor="text1"/>
          <w:sz w:val="22"/>
          <w:szCs w:val="22"/>
          <w:shd w:val="clear" w:color="auto" w:fill="FFFFFF"/>
        </w:rPr>
        <w:t xml:space="preserve"> project time and mitigat</w:t>
      </w:r>
      <w:r w:rsidR="00033FD9" w:rsidRPr="05097D95">
        <w:rPr>
          <w:rFonts w:ascii="Arial" w:hAnsi="Arial" w:cs="Arial"/>
          <w:color w:val="000000" w:themeColor="text1"/>
          <w:sz w:val="22"/>
          <w:szCs w:val="22"/>
        </w:rPr>
        <w:t>e</w:t>
      </w:r>
      <w:r>
        <w:rPr>
          <w:rFonts w:ascii="Arial" w:hAnsi="Arial" w:cs="Arial"/>
          <w:color w:val="000000" w:themeColor="text1"/>
          <w:sz w:val="22"/>
          <w:szCs w:val="22"/>
          <w:shd w:val="clear" w:color="auto" w:fill="FFFFFF"/>
        </w:rPr>
        <w:t xml:space="preserve"> risk.</w:t>
      </w:r>
      <w:r w:rsidRPr="006F52D2">
        <w:rPr>
          <w:rFonts w:ascii="Arial" w:hAnsi="Arial" w:cs="Arial"/>
          <w:color w:val="000000" w:themeColor="text1"/>
          <w:sz w:val="22"/>
          <w:szCs w:val="22"/>
          <w:shd w:val="clear" w:color="auto" w:fill="FFFFFF"/>
        </w:rPr>
        <w:t>”</w:t>
      </w:r>
    </w:p>
    <w:p w14:paraId="65E14FD1" w14:textId="77777777" w:rsidR="00EA6A80" w:rsidRPr="00526C93" w:rsidRDefault="00EA6A80" w:rsidP="00EA6A80">
      <w:pPr>
        <w:spacing w:line="276" w:lineRule="auto"/>
        <w:rPr>
          <w:rFonts w:ascii="Arial" w:hAnsi="Arial" w:cs="Arial"/>
          <w:sz w:val="22"/>
          <w:szCs w:val="22"/>
        </w:rPr>
      </w:pPr>
      <w:r w:rsidRPr="00C7534A">
        <w:rPr>
          <w:rFonts w:ascii="Arial" w:hAnsi="Arial" w:cs="Arial"/>
          <w:sz w:val="22"/>
          <w:szCs w:val="22"/>
        </w:rPr>
        <w:t xml:space="preserve"> </w:t>
      </w:r>
    </w:p>
    <w:p w14:paraId="0FBFEA62" w14:textId="0169F090" w:rsidR="00EA6A80" w:rsidRPr="0007400D" w:rsidRDefault="00EA6A80" w:rsidP="00EA6A80">
      <w:pPr>
        <w:spacing w:line="276" w:lineRule="auto"/>
        <w:jc w:val="center"/>
        <w:rPr>
          <w:rFonts w:ascii="Arial" w:hAnsi="Arial" w:cs="Arial"/>
          <w:color w:val="000000" w:themeColor="text1"/>
          <w:sz w:val="22"/>
          <w:szCs w:val="22"/>
        </w:rPr>
      </w:pPr>
      <w:r w:rsidRPr="0007400D">
        <w:rPr>
          <w:rFonts w:ascii="Arial" w:hAnsi="Arial" w:cs="Arial"/>
          <w:color w:val="000000" w:themeColor="text1"/>
          <w:sz w:val="22"/>
          <w:szCs w:val="22"/>
        </w:rPr>
        <w:t>#</w:t>
      </w:r>
      <w:r w:rsidR="006E5ADF">
        <w:rPr>
          <w:rFonts w:ascii="Arial" w:hAnsi="Arial" w:cs="Arial"/>
          <w:color w:val="000000" w:themeColor="text1"/>
          <w:sz w:val="22"/>
          <w:szCs w:val="22"/>
        </w:rPr>
        <w:t xml:space="preserve"> </w:t>
      </w:r>
      <w:r w:rsidRPr="0007400D">
        <w:rPr>
          <w:rFonts w:ascii="Arial" w:hAnsi="Arial" w:cs="Arial"/>
          <w:color w:val="000000" w:themeColor="text1"/>
          <w:sz w:val="22"/>
          <w:szCs w:val="22"/>
        </w:rPr>
        <w:t>#</w:t>
      </w:r>
      <w:r w:rsidR="006E5ADF">
        <w:rPr>
          <w:rFonts w:ascii="Arial" w:hAnsi="Arial" w:cs="Arial"/>
          <w:color w:val="000000" w:themeColor="text1"/>
          <w:sz w:val="22"/>
          <w:szCs w:val="22"/>
        </w:rPr>
        <w:t xml:space="preserve"> </w:t>
      </w:r>
      <w:r w:rsidRPr="0007400D">
        <w:rPr>
          <w:rFonts w:ascii="Arial" w:hAnsi="Arial" w:cs="Arial"/>
          <w:color w:val="000000" w:themeColor="text1"/>
          <w:sz w:val="22"/>
          <w:szCs w:val="22"/>
        </w:rPr>
        <w:t>#</w:t>
      </w:r>
    </w:p>
    <w:p w14:paraId="43F53F6C" w14:textId="77777777" w:rsidR="002876AF" w:rsidRPr="0060069E" w:rsidRDefault="002876AF" w:rsidP="002876AF">
      <w:pPr>
        <w:pStyle w:val="NoSpacing"/>
        <w:rPr>
          <w:rFonts w:ascii="Arial" w:hAnsi="Arial" w:cs="Arial"/>
          <w:sz w:val="22"/>
          <w:szCs w:val="22"/>
        </w:rPr>
      </w:pPr>
    </w:p>
    <w:p w14:paraId="027547CC" w14:textId="77777777" w:rsidR="007871FA" w:rsidRDefault="007871FA" w:rsidP="00173E8D">
      <w:pPr>
        <w:pStyle w:val="NormalWeb"/>
        <w:spacing w:before="0" w:beforeAutospacing="0" w:after="360" w:afterAutospacing="0" w:line="276" w:lineRule="auto"/>
      </w:pPr>
      <w:r w:rsidRPr="7387C9CC">
        <w:rPr>
          <w:b/>
          <w:bCs/>
          <w:sz w:val="22"/>
          <w:szCs w:val="22"/>
        </w:rPr>
        <w:t>Media:</w:t>
      </w:r>
    </w:p>
    <w:p w14:paraId="68501EE5" w14:textId="151C7064" w:rsidR="007871FA" w:rsidRDefault="007871FA" w:rsidP="00173E8D">
      <w:pPr>
        <w:pStyle w:val="bwlistitemmargb"/>
        <w:numPr>
          <w:ilvl w:val="0"/>
          <w:numId w:val="21"/>
        </w:numPr>
        <w:shd w:val="clear" w:color="auto" w:fill="FEFEFE"/>
        <w:spacing w:before="0" w:beforeAutospacing="0" w:after="75" w:afterAutospacing="0" w:line="276" w:lineRule="auto"/>
        <w:rPr>
          <w:rFonts w:ascii="Arial" w:eastAsia="Arial" w:hAnsi="Arial" w:cs="Arial"/>
          <w:color w:val="0000FF"/>
          <w:sz w:val="22"/>
          <w:szCs w:val="22"/>
          <w:u w:val="single"/>
        </w:rPr>
      </w:pPr>
      <w:r w:rsidRPr="0E69F055">
        <w:rPr>
          <w:rFonts w:ascii="Arial" w:eastAsia="Arial" w:hAnsi="Arial" w:cs="Arial"/>
          <w:sz w:val="22"/>
          <w:szCs w:val="22"/>
        </w:rPr>
        <w:t>Contacts:</w:t>
      </w:r>
      <w:r w:rsidRPr="0E69F055">
        <w:rPr>
          <w:rFonts w:ascii="Arial" w:eastAsia="Arial" w:hAnsi="Arial" w:cs="Arial"/>
          <w:b/>
          <w:bCs/>
          <w:sz w:val="22"/>
          <w:szCs w:val="22"/>
        </w:rPr>
        <w:t xml:space="preserve">  </w:t>
      </w:r>
      <w:hyperlink r:id="rId20">
        <w:r w:rsidRPr="0E69F055">
          <w:rPr>
            <w:rStyle w:val="Hyperlink"/>
            <w:rFonts w:ascii="Arial" w:eastAsia="Arial" w:hAnsi="Arial" w:cs="Arial"/>
            <w:sz w:val="22"/>
            <w:szCs w:val="22"/>
          </w:rPr>
          <w:t>Emerson Global Media Contacts</w:t>
        </w:r>
      </w:hyperlink>
    </w:p>
    <w:p w14:paraId="64BE2377" w14:textId="77777777" w:rsidR="007871FA" w:rsidRPr="0060069E" w:rsidRDefault="007871FA" w:rsidP="00173E8D">
      <w:pPr>
        <w:pStyle w:val="NoSpacing"/>
        <w:spacing w:line="276" w:lineRule="auto"/>
        <w:rPr>
          <w:rFonts w:ascii="Arial" w:hAnsi="Arial" w:cs="Arial"/>
          <w:sz w:val="22"/>
          <w:szCs w:val="22"/>
        </w:rPr>
      </w:pPr>
    </w:p>
    <w:p w14:paraId="328EF6DD" w14:textId="77777777" w:rsidR="002876AF" w:rsidRPr="00C95993" w:rsidRDefault="002876AF" w:rsidP="00173E8D">
      <w:pPr>
        <w:pStyle w:val="NormalWeb"/>
        <w:shd w:val="clear" w:color="auto" w:fill="FEFEFE"/>
        <w:spacing w:before="0" w:beforeAutospacing="0" w:after="360" w:afterAutospacing="0" w:line="276" w:lineRule="auto"/>
        <w:rPr>
          <w:sz w:val="22"/>
          <w:szCs w:val="22"/>
        </w:rPr>
      </w:pPr>
      <w:r w:rsidRPr="00C95993">
        <w:rPr>
          <w:b/>
          <w:bCs/>
          <w:sz w:val="22"/>
          <w:szCs w:val="22"/>
        </w:rPr>
        <w:t>Additional resources:</w:t>
      </w:r>
    </w:p>
    <w:p w14:paraId="31A153F4" w14:textId="77777777" w:rsidR="002876AF" w:rsidRPr="00C95993" w:rsidRDefault="002876AF" w:rsidP="00173E8D">
      <w:pPr>
        <w:pStyle w:val="bwlistitemmargb"/>
        <w:numPr>
          <w:ilvl w:val="0"/>
          <w:numId w:val="21"/>
        </w:numPr>
        <w:shd w:val="clear" w:color="auto" w:fill="FEFEFE"/>
        <w:spacing w:before="0" w:beforeAutospacing="0" w:after="75" w:afterAutospacing="0" w:line="276" w:lineRule="auto"/>
        <w:rPr>
          <w:rFonts w:ascii="Arial" w:hAnsi="Arial" w:cs="Arial"/>
          <w:color w:val="0000FF"/>
          <w:sz w:val="22"/>
          <w:szCs w:val="22"/>
        </w:rPr>
      </w:pPr>
      <w:r w:rsidRPr="00C95993">
        <w:rPr>
          <w:rFonts w:ascii="Arial" w:hAnsi="Arial" w:cs="Arial"/>
          <w:sz w:val="22"/>
          <w:szCs w:val="22"/>
        </w:rPr>
        <w:t>Join the</w:t>
      </w:r>
      <w:r w:rsidRPr="00C95993">
        <w:rPr>
          <w:rFonts w:ascii="Arial" w:hAnsi="Arial" w:cs="Arial"/>
          <w:color w:val="444444"/>
          <w:sz w:val="22"/>
          <w:szCs w:val="22"/>
        </w:rPr>
        <w:t> </w:t>
      </w:r>
      <w:hyperlink r:id="rId21" w:tgtFrame="_blank" w:history="1">
        <w:r w:rsidRPr="00C95993">
          <w:rPr>
            <w:rStyle w:val="Hyperlink"/>
            <w:rFonts w:ascii="Arial" w:hAnsi="Arial" w:cs="Arial"/>
            <w:sz w:val="22"/>
            <w:szCs w:val="22"/>
          </w:rPr>
          <w:t>Emerson Exchange 365 Community</w:t>
        </w:r>
      </w:hyperlink>
    </w:p>
    <w:p w14:paraId="29C9CC71" w14:textId="77777777" w:rsidR="00DE6DA2" w:rsidRPr="00C95993" w:rsidRDefault="00DE6DA2" w:rsidP="00173E8D">
      <w:pPr>
        <w:pStyle w:val="bwlistitemmargb"/>
        <w:numPr>
          <w:ilvl w:val="0"/>
          <w:numId w:val="21"/>
        </w:numPr>
        <w:shd w:val="clear" w:color="auto" w:fill="FEFEFE"/>
        <w:spacing w:before="0" w:beforeAutospacing="0" w:after="75" w:afterAutospacing="0" w:line="276" w:lineRule="auto"/>
        <w:rPr>
          <w:rFonts w:ascii="Arial" w:hAnsi="Arial" w:cs="Arial"/>
          <w:color w:val="444444"/>
          <w:sz w:val="22"/>
          <w:szCs w:val="22"/>
        </w:rPr>
      </w:pPr>
      <w:r w:rsidRPr="00C95993">
        <w:rPr>
          <w:rFonts w:ascii="Arial" w:hAnsi="Arial" w:cs="Arial"/>
          <w:sz w:val="22"/>
          <w:szCs w:val="22"/>
        </w:rPr>
        <w:t>Connect with Emerson via </w:t>
      </w:r>
      <w:hyperlink r:id="rId22" w:tgtFrame="_blank" w:history="1">
        <w:r w:rsidRPr="00C95993">
          <w:rPr>
            <w:rStyle w:val="Hyperlink"/>
            <w:rFonts w:ascii="Arial" w:hAnsi="Arial" w:cs="Arial"/>
            <w:sz w:val="22"/>
            <w:szCs w:val="22"/>
          </w:rPr>
          <w:t>Twitter</w:t>
        </w:r>
      </w:hyperlink>
      <w:r w:rsidRPr="00C95993">
        <w:rPr>
          <w:rFonts w:ascii="Arial" w:hAnsi="Arial" w:cs="Arial"/>
          <w:color w:val="0000FF"/>
          <w:sz w:val="22"/>
          <w:szCs w:val="22"/>
        </w:rPr>
        <w:t> </w:t>
      </w:r>
      <w:hyperlink r:id="rId23" w:tgtFrame="_blank" w:history="1">
        <w:r w:rsidRPr="00C95993">
          <w:rPr>
            <w:rStyle w:val="Hyperlink"/>
            <w:rFonts w:ascii="Arial" w:hAnsi="Arial" w:cs="Arial"/>
            <w:sz w:val="22"/>
            <w:szCs w:val="22"/>
          </w:rPr>
          <w:t>Facebook</w:t>
        </w:r>
      </w:hyperlink>
      <w:r w:rsidRPr="00C95993">
        <w:rPr>
          <w:rFonts w:ascii="Arial" w:hAnsi="Arial" w:cs="Arial"/>
          <w:color w:val="0000FF"/>
          <w:sz w:val="22"/>
          <w:szCs w:val="22"/>
        </w:rPr>
        <w:t> </w:t>
      </w:r>
      <w:hyperlink r:id="rId24" w:tgtFrame="_blank" w:history="1">
        <w:r w:rsidRPr="00C95993">
          <w:rPr>
            <w:rStyle w:val="Hyperlink"/>
            <w:rFonts w:ascii="Arial" w:hAnsi="Arial" w:cs="Arial"/>
            <w:sz w:val="22"/>
            <w:szCs w:val="22"/>
          </w:rPr>
          <w:t>LinkedIn</w:t>
        </w:r>
      </w:hyperlink>
      <w:r w:rsidRPr="00C95993">
        <w:rPr>
          <w:rFonts w:ascii="Arial" w:hAnsi="Arial" w:cs="Arial"/>
          <w:color w:val="0000FF"/>
          <w:sz w:val="22"/>
          <w:szCs w:val="22"/>
        </w:rPr>
        <w:t> </w:t>
      </w:r>
      <w:hyperlink r:id="rId25" w:tgtFrame="_blank" w:history="1">
        <w:r w:rsidRPr="00C95993">
          <w:rPr>
            <w:rStyle w:val="Hyperlink"/>
            <w:rFonts w:ascii="Arial" w:hAnsi="Arial" w:cs="Arial"/>
            <w:sz w:val="22"/>
            <w:szCs w:val="22"/>
          </w:rPr>
          <w:t>YouTube</w:t>
        </w:r>
      </w:hyperlink>
    </w:p>
    <w:p w14:paraId="3C7EADB5" w14:textId="77777777" w:rsidR="003A7835" w:rsidRDefault="003A7835" w:rsidP="003A7835">
      <w:pPr>
        <w:rPr>
          <w:rFonts w:ascii="Arial" w:hAnsi="Arial" w:cs="Arial"/>
          <w:sz w:val="22"/>
          <w:szCs w:val="22"/>
        </w:rPr>
      </w:pPr>
    </w:p>
    <w:p w14:paraId="5C87B57C" w14:textId="21D28C89" w:rsidR="00DE6DA2" w:rsidRPr="00C95993" w:rsidRDefault="00DE6DA2" w:rsidP="00DE6DA2">
      <w:pPr>
        <w:rPr>
          <w:rStyle w:val="Strong"/>
          <w:rFonts w:ascii="Arial" w:hAnsi="Arial" w:cs="Arial"/>
          <w:bCs w:val="0"/>
          <w:color w:val="000000"/>
          <w:sz w:val="22"/>
          <w:szCs w:val="22"/>
          <w:shd w:val="clear" w:color="auto" w:fill="FFFFFF"/>
        </w:rPr>
      </w:pPr>
      <w:r w:rsidRPr="00C95993">
        <w:rPr>
          <w:rStyle w:val="Strong"/>
          <w:rFonts w:ascii="Arial" w:hAnsi="Arial" w:cs="Arial"/>
          <w:color w:val="000000"/>
          <w:sz w:val="22"/>
          <w:szCs w:val="22"/>
          <w:shd w:val="clear" w:color="auto" w:fill="FFFFFF"/>
        </w:rPr>
        <w:t>About Emerson</w:t>
      </w:r>
    </w:p>
    <w:p w14:paraId="1B13FCCD" w14:textId="1A0DAE81" w:rsidR="0080611E" w:rsidRDefault="004F50B2" w:rsidP="004F50B2">
      <w:pPr>
        <w:rPr>
          <w:rFonts w:ascii="Arial" w:hAnsi="Arial" w:cs="Arial"/>
          <w:sz w:val="22"/>
          <w:szCs w:val="22"/>
        </w:rPr>
      </w:pPr>
      <w:r w:rsidRPr="4540898A">
        <w:rPr>
          <w:rStyle w:val="normaltextrun"/>
          <w:rFonts w:ascii="Arial" w:hAnsi="Arial" w:cs="Arial"/>
          <w:color w:val="000000" w:themeColor="text1"/>
          <w:sz w:val="22"/>
          <w:szCs w:val="22"/>
        </w:rPr>
        <w:t xml:space="preserve">Emerson (NYSE: EMR) is a global technology and software company providing innovative solutions for the world’s essential industries. Through its leading automation portfolio, including its majority stake in AspenTech, Emerson helps hybrid, process and discrete manufacturers optimize operations, protect personnel, reduce emissions and achieve their sustainability goals. For more information, visit </w:t>
      </w:r>
      <w:hyperlink r:id="rId26">
        <w:r w:rsidRPr="4540898A">
          <w:rPr>
            <w:rStyle w:val="Hyperlink"/>
            <w:rFonts w:ascii="Arial" w:hAnsi="Arial" w:cs="Arial"/>
            <w:sz w:val="22"/>
            <w:szCs w:val="22"/>
          </w:rPr>
          <w:t>Emerson.com</w:t>
        </w:r>
      </w:hyperlink>
      <w:r w:rsidRPr="4540898A">
        <w:rPr>
          <w:rStyle w:val="normaltextrun"/>
          <w:rFonts w:ascii="Arial" w:hAnsi="Arial" w:cs="Arial"/>
          <w:sz w:val="22"/>
          <w:szCs w:val="22"/>
        </w:rPr>
        <w:t>.</w:t>
      </w:r>
      <w:r w:rsidRPr="4540898A">
        <w:rPr>
          <w:rStyle w:val="eop"/>
          <w:rFonts w:ascii="Arial" w:hAnsi="Arial" w:cs="Arial"/>
          <w:sz w:val="22"/>
          <w:szCs w:val="22"/>
        </w:rPr>
        <w:t> </w:t>
      </w:r>
    </w:p>
    <w:sectPr w:rsidR="0080611E" w:rsidSect="00B257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E34779" w14:textId="77777777" w:rsidR="000953CA" w:rsidRDefault="000953CA" w:rsidP="001D24C2">
      <w:r>
        <w:separator/>
      </w:r>
    </w:p>
  </w:endnote>
  <w:endnote w:type="continuationSeparator" w:id="0">
    <w:p w14:paraId="0B889870" w14:textId="77777777" w:rsidR="000953CA" w:rsidRDefault="000953CA"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4D725" w14:textId="77777777" w:rsidR="000953CA" w:rsidRDefault="000953CA" w:rsidP="001D24C2">
      <w:r>
        <w:separator/>
      </w:r>
    </w:p>
  </w:footnote>
  <w:footnote w:type="continuationSeparator" w:id="0">
    <w:p w14:paraId="12753DF9" w14:textId="77777777" w:rsidR="000953CA" w:rsidRDefault="000953CA"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85343"/>
    <w:multiLevelType w:val="hybridMultilevel"/>
    <w:tmpl w:val="CD6E69FA"/>
    <w:lvl w:ilvl="0" w:tplc="258CDEAA">
      <w:start w:val="1"/>
      <w:numFmt w:val="bullet"/>
      <w:lvlText w:val=""/>
      <w:lvlJc w:val="left"/>
      <w:pPr>
        <w:tabs>
          <w:tab w:val="num" w:pos="720"/>
        </w:tabs>
        <w:ind w:left="720" w:hanging="360"/>
      </w:pPr>
      <w:rPr>
        <w:rFonts w:ascii="Wingdings" w:hAnsi="Wingdings" w:hint="default"/>
      </w:rPr>
    </w:lvl>
    <w:lvl w:ilvl="1" w:tplc="BAFE5370" w:tentative="1">
      <w:start w:val="1"/>
      <w:numFmt w:val="bullet"/>
      <w:lvlText w:val=""/>
      <w:lvlJc w:val="left"/>
      <w:pPr>
        <w:tabs>
          <w:tab w:val="num" w:pos="1440"/>
        </w:tabs>
        <w:ind w:left="1440" w:hanging="360"/>
      </w:pPr>
      <w:rPr>
        <w:rFonts w:ascii="Wingdings" w:hAnsi="Wingdings" w:hint="default"/>
      </w:rPr>
    </w:lvl>
    <w:lvl w:ilvl="2" w:tplc="5C44F9DC" w:tentative="1">
      <w:start w:val="1"/>
      <w:numFmt w:val="bullet"/>
      <w:lvlText w:val=""/>
      <w:lvlJc w:val="left"/>
      <w:pPr>
        <w:tabs>
          <w:tab w:val="num" w:pos="2160"/>
        </w:tabs>
        <w:ind w:left="2160" w:hanging="360"/>
      </w:pPr>
      <w:rPr>
        <w:rFonts w:ascii="Wingdings" w:hAnsi="Wingdings" w:hint="default"/>
      </w:rPr>
    </w:lvl>
    <w:lvl w:ilvl="3" w:tplc="EF44A4FA" w:tentative="1">
      <w:start w:val="1"/>
      <w:numFmt w:val="bullet"/>
      <w:lvlText w:val=""/>
      <w:lvlJc w:val="left"/>
      <w:pPr>
        <w:tabs>
          <w:tab w:val="num" w:pos="2880"/>
        </w:tabs>
        <w:ind w:left="2880" w:hanging="360"/>
      </w:pPr>
      <w:rPr>
        <w:rFonts w:ascii="Wingdings" w:hAnsi="Wingdings" w:hint="default"/>
      </w:rPr>
    </w:lvl>
    <w:lvl w:ilvl="4" w:tplc="BACA6714" w:tentative="1">
      <w:start w:val="1"/>
      <w:numFmt w:val="bullet"/>
      <w:lvlText w:val=""/>
      <w:lvlJc w:val="left"/>
      <w:pPr>
        <w:tabs>
          <w:tab w:val="num" w:pos="3600"/>
        </w:tabs>
        <w:ind w:left="3600" w:hanging="360"/>
      </w:pPr>
      <w:rPr>
        <w:rFonts w:ascii="Wingdings" w:hAnsi="Wingdings" w:hint="default"/>
      </w:rPr>
    </w:lvl>
    <w:lvl w:ilvl="5" w:tplc="DD768620" w:tentative="1">
      <w:start w:val="1"/>
      <w:numFmt w:val="bullet"/>
      <w:lvlText w:val=""/>
      <w:lvlJc w:val="left"/>
      <w:pPr>
        <w:tabs>
          <w:tab w:val="num" w:pos="4320"/>
        </w:tabs>
        <w:ind w:left="4320" w:hanging="360"/>
      </w:pPr>
      <w:rPr>
        <w:rFonts w:ascii="Wingdings" w:hAnsi="Wingdings" w:hint="default"/>
      </w:rPr>
    </w:lvl>
    <w:lvl w:ilvl="6" w:tplc="03D45C20" w:tentative="1">
      <w:start w:val="1"/>
      <w:numFmt w:val="bullet"/>
      <w:lvlText w:val=""/>
      <w:lvlJc w:val="left"/>
      <w:pPr>
        <w:tabs>
          <w:tab w:val="num" w:pos="5040"/>
        </w:tabs>
        <w:ind w:left="5040" w:hanging="360"/>
      </w:pPr>
      <w:rPr>
        <w:rFonts w:ascii="Wingdings" w:hAnsi="Wingdings" w:hint="default"/>
      </w:rPr>
    </w:lvl>
    <w:lvl w:ilvl="7" w:tplc="C2C0E6BC" w:tentative="1">
      <w:start w:val="1"/>
      <w:numFmt w:val="bullet"/>
      <w:lvlText w:val=""/>
      <w:lvlJc w:val="left"/>
      <w:pPr>
        <w:tabs>
          <w:tab w:val="num" w:pos="5760"/>
        </w:tabs>
        <w:ind w:left="5760" w:hanging="360"/>
      </w:pPr>
      <w:rPr>
        <w:rFonts w:ascii="Wingdings" w:hAnsi="Wingdings" w:hint="default"/>
      </w:rPr>
    </w:lvl>
    <w:lvl w:ilvl="8" w:tplc="5C48A8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B56C5"/>
    <w:multiLevelType w:val="hybridMultilevel"/>
    <w:tmpl w:val="2F5A12CE"/>
    <w:lvl w:ilvl="0" w:tplc="D9C4CC64">
      <w:start w:val="1"/>
      <w:numFmt w:val="bullet"/>
      <w:lvlText w:val=""/>
      <w:lvlJc w:val="left"/>
      <w:pPr>
        <w:tabs>
          <w:tab w:val="num" w:pos="720"/>
        </w:tabs>
        <w:ind w:left="720" w:hanging="360"/>
      </w:pPr>
      <w:rPr>
        <w:rFonts w:ascii="Wingdings" w:hAnsi="Wingdings" w:hint="default"/>
      </w:rPr>
    </w:lvl>
    <w:lvl w:ilvl="1" w:tplc="945C1394" w:tentative="1">
      <w:start w:val="1"/>
      <w:numFmt w:val="bullet"/>
      <w:lvlText w:val=""/>
      <w:lvlJc w:val="left"/>
      <w:pPr>
        <w:tabs>
          <w:tab w:val="num" w:pos="1440"/>
        </w:tabs>
        <w:ind w:left="1440" w:hanging="360"/>
      </w:pPr>
      <w:rPr>
        <w:rFonts w:ascii="Wingdings" w:hAnsi="Wingdings" w:hint="default"/>
      </w:rPr>
    </w:lvl>
    <w:lvl w:ilvl="2" w:tplc="6BB0D30C" w:tentative="1">
      <w:start w:val="1"/>
      <w:numFmt w:val="bullet"/>
      <w:lvlText w:val=""/>
      <w:lvlJc w:val="left"/>
      <w:pPr>
        <w:tabs>
          <w:tab w:val="num" w:pos="2160"/>
        </w:tabs>
        <w:ind w:left="2160" w:hanging="360"/>
      </w:pPr>
      <w:rPr>
        <w:rFonts w:ascii="Wingdings" w:hAnsi="Wingdings" w:hint="default"/>
      </w:rPr>
    </w:lvl>
    <w:lvl w:ilvl="3" w:tplc="10643D8E" w:tentative="1">
      <w:start w:val="1"/>
      <w:numFmt w:val="bullet"/>
      <w:lvlText w:val=""/>
      <w:lvlJc w:val="left"/>
      <w:pPr>
        <w:tabs>
          <w:tab w:val="num" w:pos="2880"/>
        </w:tabs>
        <w:ind w:left="2880" w:hanging="360"/>
      </w:pPr>
      <w:rPr>
        <w:rFonts w:ascii="Wingdings" w:hAnsi="Wingdings" w:hint="default"/>
      </w:rPr>
    </w:lvl>
    <w:lvl w:ilvl="4" w:tplc="E3A2434C" w:tentative="1">
      <w:start w:val="1"/>
      <w:numFmt w:val="bullet"/>
      <w:lvlText w:val=""/>
      <w:lvlJc w:val="left"/>
      <w:pPr>
        <w:tabs>
          <w:tab w:val="num" w:pos="3600"/>
        </w:tabs>
        <w:ind w:left="3600" w:hanging="360"/>
      </w:pPr>
      <w:rPr>
        <w:rFonts w:ascii="Wingdings" w:hAnsi="Wingdings" w:hint="default"/>
      </w:rPr>
    </w:lvl>
    <w:lvl w:ilvl="5" w:tplc="1DDCCB40" w:tentative="1">
      <w:start w:val="1"/>
      <w:numFmt w:val="bullet"/>
      <w:lvlText w:val=""/>
      <w:lvlJc w:val="left"/>
      <w:pPr>
        <w:tabs>
          <w:tab w:val="num" w:pos="4320"/>
        </w:tabs>
        <w:ind w:left="4320" w:hanging="360"/>
      </w:pPr>
      <w:rPr>
        <w:rFonts w:ascii="Wingdings" w:hAnsi="Wingdings" w:hint="default"/>
      </w:rPr>
    </w:lvl>
    <w:lvl w:ilvl="6" w:tplc="097668FE" w:tentative="1">
      <w:start w:val="1"/>
      <w:numFmt w:val="bullet"/>
      <w:lvlText w:val=""/>
      <w:lvlJc w:val="left"/>
      <w:pPr>
        <w:tabs>
          <w:tab w:val="num" w:pos="5040"/>
        </w:tabs>
        <w:ind w:left="5040" w:hanging="360"/>
      </w:pPr>
      <w:rPr>
        <w:rFonts w:ascii="Wingdings" w:hAnsi="Wingdings" w:hint="default"/>
      </w:rPr>
    </w:lvl>
    <w:lvl w:ilvl="7" w:tplc="500C57FC" w:tentative="1">
      <w:start w:val="1"/>
      <w:numFmt w:val="bullet"/>
      <w:lvlText w:val=""/>
      <w:lvlJc w:val="left"/>
      <w:pPr>
        <w:tabs>
          <w:tab w:val="num" w:pos="5760"/>
        </w:tabs>
        <w:ind w:left="5760" w:hanging="360"/>
      </w:pPr>
      <w:rPr>
        <w:rFonts w:ascii="Wingdings" w:hAnsi="Wingdings" w:hint="default"/>
      </w:rPr>
    </w:lvl>
    <w:lvl w:ilvl="8" w:tplc="D47C4F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801C97"/>
    <w:multiLevelType w:val="hybridMultilevel"/>
    <w:tmpl w:val="26EECFB4"/>
    <w:lvl w:ilvl="0" w:tplc="C5B8C03E">
      <w:start w:val="1"/>
      <w:numFmt w:val="bullet"/>
      <w:lvlText w:val=""/>
      <w:lvlJc w:val="left"/>
      <w:pPr>
        <w:tabs>
          <w:tab w:val="num" w:pos="720"/>
        </w:tabs>
        <w:ind w:left="720" w:hanging="360"/>
      </w:pPr>
      <w:rPr>
        <w:rFonts w:ascii="Wingdings" w:hAnsi="Wingdings" w:hint="default"/>
      </w:rPr>
    </w:lvl>
    <w:lvl w:ilvl="1" w:tplc="9C4ECB6A" w:tentative="1">
      <w:start w:val="1"/>
      <w:numFmt w:val="bullet"/>
      <w:lvlText w:val=""/>
      <w:lvlJc w:val="left"/>
      <w:pPr>
        <w:tabs>
          <w:tab w:val="num" w:pos="1440"/>
        </w:tabs>
        <w:ind w:left="1440" w:hanging="360"/>
      </w:pPr>
      <w:rPr>
        <w:rFonts w:ascii="Wingdings" w:hAnsi="Wingdings" w:hint="default"/>
      </w:rPr>
    </w:lvl>
    <w:lvl w:ilvl="2" w:tplc="39805AF4" w:tentative="1">
      <w:start w:val="1"/>
      <w:numFmt w:val="bullet"/>
      <w:lvlText w:val=""/>
      <w:lvlJc w:val="left"/>
      <w:pPr>
        <w:tabs>
          <w:tab w:val="num" w:pos="2160"/>
        </w:tabs>
        <w:ind w:left="2160" w:hanging="360"/>
      </w:pPr>
      <w:rPr>
        <w:rFonts w:ascii="Wingdings" w:hAnsi="Wingdings" w:hint="default"/>
      </w:rPr>
    </w:lvl>
    <w:lvl w:ilvl="3" w:tplc="AC3E6660" w:tentative="1">
      <w:start w:val="1"/>
      <w:numFmt w:val="bullet"/>
      <w:lvlText w:val=""/>
      <w:lvlJc w:val="left"/>
      <w:pPr>
        <w:tabs>
          <w:tab w:val="num" w:pos="2880"/>
        </w:tabs>
        <w:ind w:left="2880" w:hanging="360"/>
      </w:pPr>
      <w:rPr>
        <w:rFonts w:ascii="Wingdings" w:hAnsi="Wingdings" w:hint="default"/>
      </w:rPr>
    </w:lvl>
    <w:lvl w:ilvl="4" w:tplc="CB3EA724" w:tentative="1">
      <w:start w:val="1"/>
      <w:numFmt w:val="bullet"/>
      <w:lvlText w:val=""/>
      <w:lvlJc w:val="left"/>
      <w:pPr>
        <w:tabs>
          <w:tab w:val="num" w:pos="3600"/>
        </w:tabs>
        <w:ind w:left="3600" w:hanging="360"/>
      </w:pPr>
      <w:rPr>
        <w:rFonts w:ascii="Wingdings" w:hAnsi="Wingdings" w:hint="default"/>
      </w:rPr>
    </w:lvl>
    <w:lvl w:ilvl="5" w:tplc="902095BA" w:tentative="1">
      <w:start w:val="1"/>
      <w:numFmt w:val="bullet"/>
      <w:lvlText w:val=""/>
      <w:lvlJc w:val="left"/>
      <w:pPr>
        <w:tabs>
          <w:tab w:val="num" w:pos="4320"/>
        </w:tabs>
        <w:ind w:left="4320" w:hanging="360"/>
      </w:pPr>
      <w:rPr>
        <w:rFonts w:ascii="Wingdings" w:hAnsi="Wingdings" w:hint="default"/>
      </w:rPr>
    </w:lvl>
    <w:lvl w:ilvl="6" w:tplc="86420BEA" w:tentative="1">
      <w:start w:val="1"/>
      <w:numFmt w:val="bullet"/>
      <w:lvlText w:val=""/>
      <w:lvlJc w:val="left"/>
      <w:pPr>
        <w:tabs>
          <w:tab w:val="num" w:pos="5040"/>
        </w:tabs>
        <w:ind w:left="5040" w:hanging="360"/>
      </w:pPr>
      <w:rPr>
        <w:rFonts w:ascii="Wingdings" w:hAnsi="Wingdings" w:hint="default"/>
      </w:rPr>
    </w:lvl>
    <w:lvl w:ilvl="7" w:tplc="75DE297C" w:tentative="1">
      <w:start w:val="1"/>
      <w:numFmt w:val="bullet"/>
      <w:lvlText w:val=""/>
      <w:lvlJc w:val="left"/>
      <w:pPr>
        <w:tabs>
          <w:tab w:val="num" w:pos="5760"/>
        </w:tabs>
        <w:ind w:left="5760" w:hanging="360"/>
      </w:pPr>
      <w:rPr>
        <w:rFonts w:ascii="Wingdings" w:hAnsi="Wingdings" w:hint="default"/>
      </w:rPr>
    </w:lvl>
    <w:lvl w:ilvl="8" w:tplc="DC3A349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2E3FBF"/>
    <w:multiLevelType w:val="hybridMultilevel"/>
    <w:tmpl w:val="9CC4AAA0"/>
    <w:lvl w:ilvl="0" w:tplc="53D453EE">
      <w:start w:val="1"/>
      <w:numFmt w:val="bullet"/>
      <w:lvlText w:val=""/>
      <w:lvlJc w:val="left"/>
      <w:pPr>
        <w:tabs>
          <w:tab w:val="num" w:pos="720"/>
        </w:tabs>
        <w:ind w:left="720" w:hanging="360"/>
      </w:pPr>
      <w:rPr>
        <w:rFonts w:ascii="Wingdings" w:hAnsi="Wingdings" w:hint="default"/>
      </w:rPr>
    </w:lvl>
    <w:lvl w:ilvl="1" w:tplc="5E764B2A" w:tentative="1">
      <w:start w:val="1"/>
      <w:numFmt w:val="bullet"/>
      <w:lvlText w:val=""/>
      <w:lvlJc w:val="left"/>
      <w:pPr>
        <w:tabs>
          <w:tab w:val="num" w:pos="1440"/>
        </w:tabs>
        <w:ind w:left="1440" w:hanging="360"/>
      </w:pPr>
      <w:rPr>
        <w:rFonts w:ascii="Wingdings" w:hAnsi="Wingdings" w:hint="default"/>
      </w:rPr>
    </w:lvl>
    <w:lvl w:ilvl="2" w:tplc="1A54884A" w:tentative="1">
      <w:start w:val="1"/>
      <w:numFmt w:val="bullet"/>
      <w:lvlText w:val=""/>
      <w:lvlJc w:val="left"/>
      <w:pPr>
        <w:tabs>
          <w:tab w:val="num" w:pos="2160"/>
        </w:tabs>
        <w:ind w:left="2160" w:hanging="360"/>
      </w:pPr>
      <w:rPr>
        <w:rFonts w:ascii="Wingdings" w:hAnsi="Wingdings" w:hint="default"/>
      </w:rPr>
    </w:lvl>
    <w:lvl w:ilvl="3" w:tplc="1FE28CB0" w:tentative="1">
      <w:start w:val="1"/>
      <w:numFmt w:val="bullet"/>
      <w:lvlText w:val=""/>
      <w:lvlJc w:val="left"/>
      <w:pPr>
        <w:tabs>
          <w:tab w:val="num" w:pos="2880"/>
        </w:tabs>
        <w:ind w:left="2880" w:hanging="360"/>
      </w:pPr>
      <w:rPr>
        <w:rFonts w:ascii="Wingdings" w:hAnsi="Wingdings" w:hint="default"/>
      </w:rPr>
    </w:lvl>
    <w:lvl w:ilvl="4" w:tplc="DACEB77C" w:tentative="1">
      <w:start w:val="1"/>
      <w:numFmt w:val="bullet"/>
      <w:lvlText w:val=""/>
      <w:lvlJc w:val="left"/>
      <w:pPr>
        <w:tabs>
          <w:tab w:val="num" w:pos="3600"/>
        </w:tabs>
        <w:ind w:left="3600" w:hanging="360"/>
      </w:pPr>
      <w:rPr>
        <w:rFonts w:ascii="Wingdings" w:hAnsi="Wingdings" w:hint="default"/>
      </w:rPr>
    </w:lvl>
    <w:lvl w:ilvl="5" w:tplc="919EF83A" w:tentative="1">
      <w:start w:val="1"/>
      <w:numFmt w:val="bullet"/>
      <w:lvlText w:val=""/>
      <w:lvlJc w:val="left"/>
      <w:pPr>
        <w:tabs>
          <w:tab w:val="num" w:pos="4320"/>
        </w:tabs>
        <w:ind w:left="4320" w:hanging="360"/>
      </w:pPr>
      <w:rPr>
        <w:rFonts w:ascii="Wingdings" w:hAnsi="Wingdings" w:hint="default"/>
      </w:rPr>
    </w:lvl>
    <w:lvl w:ilvl="6" w:tplc="58845134" w:tentative="1">
      <w:start w:val="1"/>
      <w:numFmt w:val="bullet"/>
      <w:lvlText w:val=""/>
      <w:lvlJc w:val="left"/>
      <w:pPr>
        <w:tabs>
          <w:tab w:val="num" w:pos="5040"/>
        </w:tabs>
        <w:ind w:left="5040" w:hanging="360"/>
      </w:pPr>
      <w:rPr>
        <w:rFonts w:ascii="Wingdings" w:hAnsi="Wingdings" w:hint="default"/>
      </w:rPr>
    </w:lvl>
    <w:lvl w:ilvl="7" w:tplc="ADAE81A6" w:tentative="1">
      <w:start w:val="1"/>
      <w:numFmt w:val="bullet"/>
      <w:lvlText w:val=""/>
      <w:lvlJc w:val="left"/>
      <w:pPr>
        <w:tabs>
          <w:tab w:val="num" w:pos="5760"/>
        </w:tabs>
        <w:ind w:left="5760" w:hanging="360"/>
      </w:pPr>
      <w:rPr>
        <w:rFonts w:ascii="Wingdings" w:hAnsi="Wingdings" w:hint="default"/>
      </w:rPr>
    </w:lvl>
    <w:lvl w:ilvl="8" w:tplc="4260BA8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451366">
    <w:abstractNumId w:val="23"/>
  </w:num>
  <w:num w:numId="2" w16cid:durableId="730927535">
    <w:abstractNumId w:val="17"/>
  </w:num>
  <w:num w:numId="3" w16cid:durableId="268514480">
    <w:abstractNumId w:val="2"/>
  </w:num>
  <w:num w:numId="4" w16cid:durableId="1150974174">
    <w:abstractNumId w:val="7"/>
  </w:num>
  <w:num w:numId="5" w16cid:durableId="594635331">
    <w:abstractNumId w:val="3"/>
  </w:num>
  <w:num w:numId="6" w16cid:durableId="29644875">
    <w:abstractNumId w:val="1"/>
  </w:num>
  <w:num w:numId="7" w16cid:durableId="10571993">
    <w:abstractNumId w:val="20"/>
  </w:num>
  <w:num w:numId="8" w16cid:durableId="261301713">
    <w:abstractNumId w:val="11"/>
  </w:num>
  <w:num w:numId="9" w16cid:durableId="387531442">
    <w:abstractNumId w:val="8"/>
  </w:num>
  <w:num w:numId="10" w16cid:durableId="618337402">
    <w:abstractNumId w:val="14"/>
  </w:num>
  <w:num w:numId="11" w16cid:durableId="13920017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7612038">
    <w:abstractNumId w:val="5"/>
  </w:num>
  <w:num w:numId="13" w16cid:durableId="1785877860">
    <w:abstractNumId w:val="12"/>
  </w:num>
  <w:num w:numId="14" w16cid:durableId="1832519659">
    <w:abstractNumId w:val="15"/>
  </w:num>
  <w:num w:numId="15" w16cid:durableId="1038164134">
    <w:abstractNumId w:val="13"/>
  </w:num>
  <w:num w:numId="16" w16cid:durableId="1278293836">
    <w:abstractNumId w:val="6"/>
  </w:num>
  <w:num w:numId="17" w16cid:durableId="198012115">
    <w:abstractNumId w:val="10"/>
  </w:num>
  <w:num w:numId="18" w16cid:durableId="689572970">
    <w:abstractNumId w:val="4"/>
  </w:num>
  <w:num w:numId="19" w16cid:durableId="1207912527">
    <w:abstractNumId w:val="9"/>
  </w:num>
  <w:num w:numId="20" w16cid:durableId="1503276345">
    <w:abstractNumId w:val="0"/>
  </w:num>
  <w:num w:numId="21" w16cid:durableId="441917881">
    <w:abstractNumId w:val="18"/>
  </w:num>
  <w:num w:numId="22" w16cid:durableId="904687574">
    <w:abstractNumId w:val="22"/>
  </w:num>
  <w:num w:numId="23" w16cid:durableId="1276055831">
    <w:abstractNumId w:val="19"/>
  </w:num>
  <w:num w:numId="24" w16cid:durableId="1669795430">
    <w:abstractNumId w:val="21"/>
  </w:num>
  <w:num w:numId="25" w16cid:durableId="1759014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1C0B"/>
    <w:rsid w:val="00007FCD"/>
    <w:rsid w:val="00011FC9"/>
    <w:rsid w:val="00016747"/>
    <w:rsid w:val="00021DF2"/>
    <w:rsid w:val="00025F77"/>
    <w:rsid w:val="00026B89"/>
    <w:rsid w:val="00026C57"/>
    <w:rsid w:val="000338E5"/>
    <w:rsid w:val="00033FD9"/>
    <w:rsid w:val="000357DA"/>
    <w:rsid w:val="00040512"/>
    <w:rsid w:val="0005434F"/>
    <w:rsid w:val="0005653B"/>
    <w:rsid w:val="000605AD"/>
    <w:rsid w:val="00067089"/>
    <w:rsid w:val="00071234"/>
    <w:rsid w:val="000714B5"/>
    <w:rsid w:val="0007567A"/>
    <w:rsid w:val="00077632"/>
    <w:rsid w:val="00092988"/>
    <w:rsid w:val="00092CF8"/>
    <w:rsid w:val="00093C88"/>
    <w:rsid w:val="000953CA"/>
    <w:rsid w:val="000A1980"/>
    <w:rsid w:val="000A35BA"/>
    <w:rsid w:val="000A59C9"/>
    <w:rsid w:val="000A5A7A"/>
    <w:rsid w:val="000A7972"/>
    <w:rsid w:val="000B28D8"/>
    <w:rsid w:val="000B39CA"/>
    <w:rsid w:val="000B516C"/>
    <w:rsid w:val="000C16FC"/>
    <w:rsid w:val="000C3D32"/>
    <w:rsid w:val="000D0E2C"/>
    <w:rsid w:val="000D26BC"/>
    <w:rsid w:val="000D2810"/>
    <w:rsid w:val="000E3112"/>
    <w:rsid w:val="000E61A7"/>
    <w:rsid w:val="000F26EC"/>
    <w:rsid w:val="001201D8"/>
    <w:rsid w:val="0012329E"/>
    <w:rsid w:val="0012664A"/>
    <w:rsid w:val="00133F75"/>
    <w:rsid w:val="00144C74"/>
    <w:rsid w:val="00144D97"/>
    <w:rsid w:val="001462AB"/>
    <w:rsid w:val="00151BA5"/>
    <w:rsid w:val="001638CF"/>
    <w:rsid w:val="00165A56"/>
    <w:rsid w:val="00173E8D"/>
    <w:rsid w:val="00174A34"/>
    <w:rsid w:val="00174C61"/>
    <w:rsid w:val="00175C90"/>
    <w:rsid w:val="001810E9"/>
    <w:rsid w:val="00182624"/>
    <w:rsid w:val="00197530"/>
    <w:rsid w:val="001B62CF"/>
    <w:rsid w:val="001C2F79"/>
    <w:rsid w:val="001C33A9"/>
    <w:rsid w:val="001D23E1"/>
    <w:rsid w:val="001D24C2"/>
    <w:rsid w:val="001D5C2A"/>
    <w:rsid w:val="001D6D2C"/>
    <w:rsid w:val="001E4304"/>
    <w:rsid w:val="001F1C35"/>
    <w:rsid w:val="001F24B3"/>
    <w:rsid w:val="001F3AE4"/>
    <w:rsid w:val="002007E2"/>
    <w:rsid w:val="00205E95"/>
    <w:rsid w:val="00207E45"/>
    <w:rsid w:val="00225090"/>
    <w:rsid w:val="002305F1"/>
    <w:rsid w:val="002354A4"/>
    <w:rsid w:val="00240EA6"/>
    <w:rsid w:val="00246120"/>
    <w:rsid w:val="00252D65"/>
    <w:rsid w:val="0025590B"/>
    <w:rsid w:val="00266C18"/>
    <w:rsid w:val="002730CA"/>
    <w:rsid w:val="00273BEC"/>
    <w:rsid w:val="00277869"/>
    <w:rsid w:val="00277B7B"/>
    <w:rsid w:val="00277E54"/>
    <w:rsid w:val="002809C9"/>
    <w:rsid w:val="00280ED6"/>
    <w:rsid w:val="002810EC"/>
    <w:rsid w:val="002816D5"/>
    <w:rsid w:val="00281E94"/>
    <w:rsid w:val="00286C47"/>
    <w:rsid w:val="002876AF"/>
    <w:rsid w:val="002944D9"/>
    <w:rsid w:val="002A002A"/>
    <w:rsid w:val="002A175E"/>
    <w:rsid w:val="002A2444"/>
    <w:rsid w:val="002B0F4C"/>
    <w:rsid w:val="002C0296"/>
    <w:rsid w:val="002C2886"/>
    <w:rsid w:val="002D6EAC"/>
    <w:rsid w:val="002E0113"/>
    <w:rsid w:val="002E41EF"/>
    <w:rsid w:val="002E4D46"/>
    <w:rsid w:val="002E6053"/>
    <w:rsid w:val="002E6908"/>
    <w:rsid w:val="003054A5"/>
    <w:rsid w:val="00334A03"/>
    <w:rsid w:val="00340794"/>
    <w:rsid w:val="0034150D"/>
    <w:rsid w:val="003449C8"/>
    <w:rsid w:val="0034641C"/>
    <w:rsid w:val="00350CC7"/>
    <w:rsid w:val="003568C2"/>
    <w:rsid w:val="00364161"/>
    <w:rsid w:val="0037363D"/>
    <w:rsid w:val="00380B4E"/>
    <w:rsid w:val="00382743"/>
    <w:rsid w:val="00387BD5"/>
    <w:rsid w:val="0039390F"/>
    <w:rsid w:val="00395F82"/>
    <w:rsid w:val="00397EC8"/>
    <w:rsid w:val="003A3DE5"/>
    <w:rsid w:val="003A7835"/>
    <w:rsid w:val="003B1573"/>
    <w:rsid w:val="003B37E7"/>
    <w:rsid w:val="003B3BBD"/>
    <w:rsid w:val="003B4794"/>
    <w:rsid w:val="003B55DA"/>
    <w:rsid w:val="003C0CDB"/>
    <w:rsid w:val="003C3598"/>
    <w:rsid w:val="003C3CD4"/>
    <w:rsid w:val="003C4B6B"/>
    <w:rsid w:val="003C5914"/>
    <w:rsid w:val="003C66E7"/>
    <w:rsid w:val="003D263D"/>
    <w:rsid w:val="003E092B"/>
    <w:rsid w:val="00402060"/>
    <w:rsid w:val="004034BD"/>
    <w:rsid w:val="00407681"/>
    <w:rsid w:val="004150D8"/>
    <w:rsid w:val="004171F8"/>
    <w:rsid w:val="00433E48"/>
    <w:rsid w:val="00436CF7"/>
    <w:rsid w:val="004370F2"/>
    <w:rsid w:val="00440B1A"/>
    <w:rsid w:val="00441414"/>
    <w:rsid w:val="0045138D"/>
    <w:rsid w:val="00453F88"/>
    <w:rsid w:val="0047048C"/>
    <w:rsid w:val="004819BC"/>
    <w:rsid w:val="00486FCA"/>
    <w:rsid w:val="004925E9"/>
    <w:rsid w:val="004A111D"/>
    <w:rsid w:val="004A3F74"/>
    <w:rsid w:val="004B7468"/>
    <w:rsid w:val="004B775A"/>
    <w:rsid w:val="004C4177"/>
    <w:rsid w:val="004C57FB"/>
    <w:rsid w:val="004C7CD9"/>
    <w:rsid w:val="004D0DE2"/>
    <w:rsid w:val="004D253D"/>
    <w:rsid w:val="004D5DBD"/>
    <w:rsid w:val="004F50B2"/>
    <w:rsid w:val="00503406"/>
    <w:rsid w:val="0050385E"/>
    <w:rsid w:val="005072D3"/>
    <w:rsid w:val="00510896"/>
    <w:rsid w:val="00512100"/>
    <w:rsid w:val="00514BEB"/>
    <w:rsid w:val="00516ED2"/>
    <w:rsid w:val="00526670"/>
    <w:rsid w:val="005344D7"/>
    <w:rsid w:val="005404E2"/>
    <w:rsid w:val="00540746"/>
    <w:rsid w:val="005464C8"/>
    <w:rsid w:val="00547083"/>
    <w:rsid w:val="00554402"/>
    <w:rsid w:val="00563037"/>
    <w:rsid w:val="00564A07"/>
    <w:rsid w:val="00570D47"/>
    <w:rsid w:val="00571A00"/>
    <w:rsid w:val="00576396"/>
    <w:rsid w:val="00577687"/>
    <w:rsid w:val="00577C8C"/>
    <w:rsid w:val="00587D3F"/>
    <w:rsid w:val="00597AEC"/>
    <w:rsid w:val="005B2E6B"/>
    <w:rsid w:val="005B7794"/>
    <w:rsid w:val="005C189E"/>
    <w:rsid w:val="005C1ABD"/>
    <w:rsid w:val="005C4DF3"/>
    <w:rsid w:val="005D23EA"/>
    <w:rsid w:val="005D46A1"/>
    <w:rsid w:val="005F52DD"/>
    <w:rsid w:val="005F6230"/>
    <w:rsid w:val="005F63E9"/>
    <w:rsid w:val="005F6795"/>
    <w:rsid w:val="0060273C"/>
    <w:rsid w:val="00610695"/>
    <w:rsid w:val="006123C9"/>
    <w:rsid w:val="006210A0"/>
    <w:rsid w:val="00622151"/>
    <w:rsid w:val="00624871"/>
    <w:rsid w:val="00624F1F"/>
    <w:rsid w:val="0062631E"/>
    <w:rsid w:val="00630B0B"/>
    <w:rsid w:val="00641C7E"/>
    <w:rsid w:val="006445C8"/>
    <w:rsid w:val="00652552"/>
    <w:rsid w:val="00655372"/>
    <w:rsid w:val="0067064A"/>
    <w:rsid w:val="00674FF3"/>
    <w:rsid w:val="00676A7D"/>
    <w:rsid w:val="0069052B"/>
    <w:rsid w:val="006A0C84"/>
    <w:rsid w:val="006A473F"/>
    <w:rsid w:val="006A4CEA"/>
    <w:rsid w:val="006B0B0C"/>
    <w:rsid w:val="006B1F4B"/>
    <w:rsid w:val="006B308B"/>
    <w:rsid w:val="006C51B3"/>
    <w:rsid w:val="006C760C"/>
    <w:rsid w:val="006D6442"/>
    <w:rsid w:val="006D7950"/>
    <w:rsid w:val="006E147C"/>
    <w:rsid w:val="006E5ADF"/>
    <w:rsid w:val="006F1D65"/>
    <w:rsid w:val="006F386D"/>
    <w:rsid w:val="006F6FA2"/>
    <w:rsid w:val="006F7175"/>
    <w:rsid w:val="00700BF8"/>
    <w:rsid w:val="0070107E"/>
    <w:rsid w:val="00704FCC"/>
    <w:rsid w:val="007065C6"/>
    <w:rsid w:val="007073D9"/>
    <w:rsid w:val="007075FD"/>
    <w:rsid w:val="00712B38"/>
    <w:rsid w:val="00715496"/>
    <w:rsid w:val="00722B8D"/>
    <w:rsid w:val="00723BDD"/>
    <w:rsid w:val="00726BC7"/>
    <w:rsid w:val="007315CD"/>
    <w:rsid w:val="00732DD5"/>
    <w:rsid w:val="007334C7"/>
    <w:rsid w:val="00733DC6"/>
    <w:rsid w:val="00741039"/>
    <w:rsid w:val="00751701"/>
    <w:rsid w:val="007559D2"/>
    <w:rsid w:val="00760747"/>
    <w:rsid w:val="00760EEB"/>
    <w:rsid w:val="0076234C"/>
    <w:rsid w:val="00765417"/>
    <w:rsid w:val="00772F43"/>
    <w:rsid w:val="00783926"/>
    <w:rsid w:val="007871FA"/>
    <w:rsid w:val="00787A65"/>
    <w:rsid w:val="00790F93"/>
    <w:rsid w:val="00792901"/>
    <w:rsid w:val="00795BC3"/>
    <w:rsid w:val="0079645C"/>
    <w:rsid w:val="007A5DAA"/>
    <w:rsid w:val="007B046B"/>
    <w:rsid w:val="007B29D3"/>
    <w:rsid w:val="007B2F76"/>
    <w:rsid w:val="007B6EFF"/>
    <w:rsid w:val="007C0783"/>
    <w:rsid w:val="007C14BE"/>
    <w:rsid w:val="007C3AF5"/>
    <w:rsid w:val="007C59E5"/>
    <w:rsid w:val="007C71C8"/>
    <w:rsid w:val="007D1026"/>
    <w:rsid w:val="007D7486"/>
    <w:rsid w:val="007E07C3"/>
    <w:rsid w:val="007E0A24"/>
    <w:rsid w:val="007E380B"/>
    <w:rsid w:val="007F288F"/>
    <w:rsid w:val="007F7442"/>
    <w:rsid w:val="0080065D"/>
    <w:rsid w:val="008040B9"/>
    <w:rsid w:val="00804B39"/>
    <w:rsid w:val="0080611E"/>
    <w:rsid w:val="0082392A"/>
    <w:rsid w:val="00823BF7"/>
    <w:rsid w:val="0082560E"/>
    <w:rsid w:val="00826F87"/>
    <w:rsid w:val="0083353F"/>
    <w:rsid w:val="00835A89"/>
    <w:rsid w:val="00852619"/>
    <w:rsid w:val="0085267A"/>
    <w:rsid w:val="008543CE"/>
    <w:rsid w:val="008568DB"/>
    <w:rsid w:val="00862718"/>
    <w:rsid w:val="008712F3"/>
    <w:rsid w:val="00872AFB"/>
    <w:rsid w:val="0088553B"/>
    <w:rsid w:val="00885D8B"/>
    <w:rsid w:val="00885F93"/>
    <w:rsid w:val="00887B23"/>
    <w:rsid w:val="00890AC3"/>
    <w:rsid w:val="008A2630"/>
    <w:rsid w:val="008A2D3B"/>
    <w:rsid w:val="008A5AC1"/>
    <w:rsid w:val="008A70CF"/>
    <w:rsid w:val="008B53EE"/>
    <w:rsid w:val="008B6ABC"/>
    <w:rsid w:val="008C6C4D"/>
    <w:rsid w:val="008C7C31"/>
    <w:rsid w:val="008D05B4"/>
    <w:rsid w:val="008E0102"/>
    <w:rsid w:val="008F009B"/>
    <w:rsid w:val="008F2B9D"/>
    <w:rsid w:val="008F350C"/>
    <w:rsid w:val="008F6BA8"/>
    <w:rsid w:val="009017AE"/>
    <w:rsid w:val="00901E52"/>
    <w:rsid w:val="00904928"/>
    <w:rsid w:val="00905FD3"/>
    <w:rsid w:val="009061F5"/>
    <w:rsid w:val="00911EC9"/>
    <w:rsid w:val="009144A5"/>
    <w:rsid w:val="009234C1"/>
    <w:rsid w:val="0092647F"/>
    <w:rsid w:val="00937ADC"/>
    <w:rsid w:val="00940297"/>
    <w:rsid w:val="009411D5"/>
    <w:rsid w:val="00941CC7"/>
    <w:rsid w:val="00947EE1"/>
    <w:rsid w:val="00960792"/>
    <w:rsid w:val="00967B23"/>
    <w:rsid w:val="009749EC"/>
    <w:rsid w:val="00974B41"/>
    <w:rsid w:val="00980CE7"/>
    <w:rsid w:val="009846D9"/>
    <w:rsid w:val="009855E2"/>
    <w:rsid w:val="009856A1"/>
    <w:rsid w:val="0099074E"/>
    <w:rsid w:val="00991E8D"/>
    <w:rsid w:val="009A0A46"/>
    <w:rsid w:val="009A5671"/>
    <w:rsid w:val="009A7275"/>
    <w:rsid w:val="009B15DA"/>
    <w:rsid w:val="009B24A6"/>
    <w:rsid w:val="009B349B"/>
    <w:rsid w:val="009B6FB0"/>
    <w:rsid w:val="009B762A"/>
    <w:rsid w:val="009C3142"/>
    <w:rsid w:val="009C39CD"/>
    <w:rsid w:val="009D1B2F"/>
    <w:rsid w:val="009E308C"/>
    <w:rsid w:val="009E48EF"/>
    <w:rsid w:val="009F5CC0"/>
    <w:rsid w:val="00A11542"/>
    <w:rsid w:val="00A11707"/>
    <w:rsid w:val="00A13F8F"/>
    <w:rsid w:val="00A20365"/>
    <w:rsid w:val="00A21150"/>
    <w:rsid w:val="00A2339E"/>
    <w:rsid w:val="00A41698"/>
    <w:rsid w:val="00A454C0"/>
    <w:rsid w:val="00A6561E"/>
    <w:rsid w:val="00A66B29"/>
    <w:rsid w:val="00A671C4"/>
    <w:rsid w:val="00A676FA"/>
    <w:rsid w:val="00A67772"/>
    <w:rsid w:val="00A71669"/>
    <w:rsid w:val="00A74228"/>
    <w:rsid w:val="00A7711D"/>
    <w:rsid w:val="00A817C6"/>
    <w:rsid w:val="00A913A1"/>
    <w:rsid w:val="00AA06A7"/>
    <w:rsid w:val="00AA1FF7"/>
    <w:rsid w:val="00AA22A5"/>
    <w:rsid w:val="00AA48AA"/>
    <w:rsid w:val="00AC0F75"/>
    <w:rsid w:val="00AC36DF"/>
    <w:rsid w:val="00AC47D7"/>
    <w:rsid w:val="00AC55AE"/>
    <w:rsid w:val="00AC5D1F"/>
    <w:rsid w:val="00AD34B5"/>
    <w:rsid w:val="00AD5874"/>
    <w:rsid w:val="00AD5B2A"/>
    <w:rsid w:val="00AE42B9"/>
    <w:rsid w:val="00AE4CA9"/>
    <w:rsid w:val="00AF1DD6"/>
    <w:rsid w:val="00AF3C7E"/>
    <w:rsid w:val="00B05D25"/>
    <w:rsid w:val="00B06289"/>
    <w:rsid w:val="00B06868"/>
    <w:rsid w:val="00B06D84"/>
    <w:rsid w:val="00B257ED"/>
    <w:rsid w:val="00B2794B"/>
    <w:rsid w:val="00B32B15"/>
    <w:rsid w:val="00B32FDE"/>
    <w:rsid w:val="00B33568"/>
    <w:rsid w:val="00B402DF"/>
    <w:rsid w:val="00B41E1E"/>
    <w:rsid w:val="00B51A7B"/>
    <w:rsid w:val="00B53B01"/>
    <w:rsid w:val="00B574E0"/>
    <w:rsid w:val="00B614C5"/>
    <w:rsid w:val="00B71FBA"/>
    <w:rsid w:val="00B76931"/>
    <w:rsid w:val="00B843FB"/>
    <w:rsid w:val="00B85248"/>
    <w:rsid w:val="00B906AF"/>
    <w:rsid w:val="00B92125"/>
    <w:rsid w:val="00B9247C"/>
    <w:rsid w:val="00B9777E"/>
    <w:rsid w:val="00BA223A"/>
    <w:rsid w:val="00BA3CCA"/>
    <w:rsid w:val="00BA6B5C"/>
    <w:rsid w:val="00BC15EC"/>
    <w:rsid w:val="00BC3CB9"/>
    <w:rsid w:val="00BC4842"/>
    <w:rsid w:val="00BD717E"/>
    <w:rsid w:val="00BF0001"/>
    <w:rsid w:val="00BF43DF"/>
    <w:rsid w:val="00BF585A"/>
    <w:rsid w:val="00BF7614"/>
    <w:rsid w:val="00C00EA7"/>
    <w:rsid w:val="00C120E7"/>
    <w:rsid w:val="00C147C5"/>
    <w:rsid w:val="00C15DC5"/>
    <w:rsid w:val="00C16F35"/>
    <w:rsid w:val="00C17F00"/>
    <w:rsid w:val="00C21F8D"/>
    <w:rsid w:val="00C25643"/>
    <w:rsid w:val="00C2624B"/>
    <w:rsid w:val="00C262C3"/>
    <w:rsid w:val="00C268F1"/>
    <w:rsid w:val="00C2712A"/>
    <w:rsid w:val="00C27CA9"/>
    <w:rsid w:val="00C27F2C"/>
    <w:rsid w:val="00C3417A"/>
    <w:rsid w:val="00C44483"/>
    <w:rsid w:val="00C44616"/>
    <w:rsid w:val="00C562C3"/>
    <w:rsid w:val="00C61E8E"/>
    <w:rsid w:val="00C76304"/>
    <w:rsid w:val="00C82736"/>
    <w:rsid w:val="00C82C8F"/>
    <w:rsid w:val="00C84189"/>
    <w:rsid w:val="00C93E2B"/>
    <w:rsid w:val="00C97DDF"/>
    <w:rsid w:val="00CA21E1"/>
    <w:rsid w:val="00CA6329"/>
    <w:rsid w:val="00CC63FB"/>
    <w:rsid w:val="00CD2B2A"/>
    <w:rsid w:val="00CD2FF2"/>
    <w:rsid w:val="00CD7A6B"/>
    <w:rsid w:val="00CE46B0"/>
    <w:rsid w:val="00CF0FDA"/>
    <w:rsid w:val="00CF5461"/>
    <w:rsid w:val="00D005BD"/>
    <w:rsid w:val="00D05D62"/>
    <w:rsid w:val="00D11BAE"/>
    <w:rsid w:val="00D14CEC"/>
    <w:rsid w:val="00D22DD9"/>
    <w:rsid w:val="00D23AB7"/>
    <w:rsid w:val="00D2604F"/>
    <w:rsid w:val="00D46A62"/>
    <w:rsid w:val="00D57187"/>
    <w:rsid w:val="00D5732E"/>
    <w:rsid w:val="00D6085F"/>
    <w:rsid w:val="00D63AFD"/>
    <w:rsid w:val="00D719C3"/>
    <w:rsid w:val="00D7563F"/>
    <w:rsid w:val="00D76FBA"/>
    <w:rsid w:val="00D86CA0"/>
    <w:rsid w:val="00D92E2E"/>
    <w:rsid w:val="00D95171"/>
    <w:rsid w:val="00D95581"/>
    <w:rsid w:val="00D965BD"/>
    <w:rsid w:val="00DA14CA"/>
    <w:rsid w:val="00DA1CCC"/>
    <w:rsid w:val="00DA324F"/>
    <w:rsid w:val="00DB1235"/>
    <w:rsid w:val="00DB16FB"/>
    <w:rsid w:val="00DB21F0"/>
    <w:rsid w:val="00DB3233"/>
    <w:rsid w:val="00DB6E4D"/>
    <w:rsid w:val="00DB70AE"/>
    <w:rsid w:val="00DC3651"/>
    <w:rsid w:val="00DC40BF"/>
    <w:rsid w:val="00DD5A7E"/>
    <w:rsid w:val="00DE238F"/>
    <w:rsid w:val="00DE2FF2"/>
    <w:rsid w:val="00DE4E36"/>
    <w:rsid w:val="00DE50F9"/>
    <w:rsid w:val="00DE6DA2"/>
    <w:rsid w:val="00DF04A0"/>
    <w:rsid w:val="00DF3169"/>
    <w:rsid w:val="00E01C2A"/>
    <w:rsid w:val="00E03E0D"/>
    <w:rsid w:val="00E07060"/>
    <w:rsid w:val="00E572B1"/>
    <w:rsid w:val="00E6331E"/>
    <w:rsid w:val="00E63EF8"/>
    <w:rsid w:val="00E66917"/>
    <w:rsid w:val="00E7120B"/>
    <w:rsid w:val="00E73016"/>
    <w:rsid w:val="00E760CB"/>
    <w:rsid w:val="00E852A1"/>
    <w:rsid w:val="00E9471B"/>
    <w:rsid w:val="00E971DB"/>
    <w:rsid w:val="00EA2CE6"/>
    <w:rsid w:val="00EA4427"/>
    <w:rsid w:val="00EA68E2"/>
    <w:rsid w:val="00EA6A80"/>
    <w:rsid w:val="00EB0170"/>
    <w:rsid w:val="00EB723B"/>
    <w:rsid w:val="00EC334D"/>
    <w:rsid w:val="00ED02B3"/>
    <w:rsid w:val="00ED421D"/>
    <w:rsid w:val="00ED53DD"/>
    <w:rsid w:val="00ED6635"/>
    <w:rsid w:val="00EE0C9D"/>
    <w:rsid w:val="00EE654B"/>
    <w:rsid w:val="00EF1F57"/>
    <w:rsid w:val="00EF3372"/>
    <w:rsid w:val="00F044B1"/>
    <w:rsid w:val="00F11C0C"/>
    <w:rsid w:val="00F15545"/>
    <w:rsid w:val="00F269CB"/>
    <w:rsid w:val="00F3157F"/>
    <w:rsid w:val="00F32778"/>
    <w:rsid w:val="00F36D1C"/>
    <w:rsid w:val="00F41F66"/>
    <w:rsid w:val="00F462B8"/>
    <w:rsid w:val="00F54F88"/>
    <w:rsid w:val="00F63B15"/>
    <w:rsid w:val="00F736A8"/>
    <w:rsid w:val="00F74513"/>
    <w:rsid w:val="00F746B5"/>
    <w:rsid w:val="00F77CF5"/>
    <w:rsid w:val="00F77EB4"/>
    <w:rsid w:val="00F81AC6"/>
    <w:rsid w:val="00F868CE"/>
    <w:rsid w:val="00F922E6"/>
    <w:rsid w:val="00F95AC1"/>
    <w:rsid w:val="00FB06EC"/>
    <w:rsid w:val="00FC1C73"/>
    <w:rsid w:val="00FD3652"/>
    <w:rsid w:val="00FD378B"/>
    <w:rsid w:val="00FD3F2E"/>
    <w:rsid w:val="00FD7123"/>
    <w:rsid w:val="00FE06DE"/>
    <w:rsid w:val="00FE2A8E"/>
    <w:rsid w:val="00FE3302"/>
    <w:rsid w:val="00FE3D16"/>
    <w:rsid w:val="00FE6E90"/>
    <w:rsid w:val="00FF7A20"/>
    <w:rsid w:val="026EAB08"/>
    <w:rsid w:val="03850A11"/>
    <w:rsid w:val="05097D95"/>
    <w:rsid w:val="06A1B566"/>
    <w:rsid w:val="0755B248"/>
    <w:rsid w:val="08F92A35"/>
    <w:rsid w:val="09C91C8B"/>
    <w:rsid w:val="09E992CE"/>
    <w:rsid w:val="0A0D6190"/>
    <w:rsid w:val="0B906E3B"/>
    <w:rsid w:val="0C939CF8"/>
    <w:rsid w:val="0E3EFFB5"/>
    <w:rsid w:val="0E9447FF"/>
    <w:rsid w:val="0EDB4F2C"/>
    <w:rsid w:val="0F49D295"/>
    <w:rsid w:val="0F800429"/>
    <w:rsid w:val="11ACBB52"/>
    <w:rsid w:val="15336BB6"/>
    <w:rsid w:val="15B068F9"/>
    <w:rsid w:val="15E74B75"/>
    <w:rsid w:val="1613EAB5"/>
    <w:rsid w:val="17831BD6"/>
    <w:rsid w:val="182F7BE6"/>
    <w:rsid w:val="183AB4E8"/>
    <w:rsid w:val="193024A5"/>
    <w:rsid w:val="1B539D98"/>
    <w:rsid w:val="1C697D79"/>
    <w:rsid w:val="1DACF8A2"/>
    <w:rsid w:val="20F0FF5B"/>
    <w:rsid w:val="21D05853"/>
    <w:rsid w:val="228F9E1C"/>
    <w:rsid w:val="2344F0A3"/>
    <w:rsid w:val="25EE42D1"/>
    <w:rsid w:val="2631DD41"/>
    <w:rsid w:val="292BB49C"/>
    <w:rsid w:val="29D5DE87"/>
    <w:rsid w:val="2BBDB43E"/>
    <w:rsid w:val="2C2C7CE8"/>
    <w:rsid w:val="2C363DB7"/>
    <w:rsid w:val="2C5D8455"/>
    <w:rsid w:val="2D5A8F1B"/>
    <w:rsid w:val="2DE744E5"/>
    <w:rsid w:val="2DFB30FB"/>
    <w:rsid w:val="309A9762"/>
    <w:rsid w:val="32B1CC7C"/>
    <w:rsid w:val="3316B4F6"/>
    <w:rsid w:val="3428273F"/>
    <w:rsid w:val="3535128F"/>
    <w:rsid w:val="36FEB553"/>
    <w:rsid w:val="39523FA4"/>
    <w:rsid w:val="398A2505"/>
    <w:rsid w:val="3A69648A"/>
    <w:rsid w:val="3B38485C"/>
    <w:rsid w:val="3C0534EB"/>
    <w:rsid w:val="3C405AA2"/>
    <w:rsid w:val="3C60EFBC"/>
    <w:rsid w:val="3D4E42B5"/>
    <w:rsid w:val="3D7557A7"/>
    <w:rsid w:val="400A2025"/>
    <w:rsid w:val="41CC9AD7"/>
    <w:rsid w:val="42A31302"/>
    <w:rsid w:val="42F68CF2"/>
    <w:rsid w:val="434E5CE7"/>
    <w:rsid w:val="43BD8439"/>
    <w:rsid w:val="43DD63D3"/>
    <w:rsid w:val="45014558"/>
    <w:rsid w:val="46077E8E"/>
    <w:rsid w:val="4697321E"/>
    <w:rsid w:val="47965A7C"/>
    <w:rsid w:val="4A3B92CA"/>
    <w:rsid w:val="4A446B97"/>
    <w:rsid w:val="4B48BE09"/>
    <w:rsid w:val="4C0F977C"/>
    <w:rsid w:val="4CA2B8D7"/>
    <w:rsid w:val="50D90F93"/>
    <w:rsid w:val="5123CF52"/>
    <w:rsid w:val="52835F98"/>
    <w:rsid w:val="52DE213C"/>
    <w:rsid w:val="5450D7F4"/>
    <w:rsid w:val="54551BE4"/>
    <w:rsid w:val="545C1EF0"/>
    <w:rsid w:val="548DD61B"/>
    <w:rsid w:val="551CA7B7"/>
    <w:rsid w:val="563D60C4"/>
    <w:rsid w:val="569CD591"/>
    <w:rsid w:val="58B29281"/>
    <w:rsid w:val="593AC9D1"/>
    <w:rsid w:val="59B7ED2D"/>
    <w:rsid w:val="5A6DC13C"/>
    <w:rsid w:val="5CCFCF2E"/>
    <w:rsid w:val="5E194A66"/>
    <w:rsid w:val="5E5B74C8"/>
    <w:rsid w:val="6101CA8C"/>
    <w:rsid w:val="6577ED2C"/>
    <w:rsid w:val="6713BD8D"/>
    <w:rsid w:val="67DA29EA"/>
    <w:rsid w:val="6866F8A6"/>
    <w:rsid w:val="6886782D"/>
    <w:rsid w:val="6892433F"/>
    <w:rsid w:val="692FA1A4"/>
    <w:rsid w:val="6ABADA68"/>
    <w:rsid w:val="6B1D19E5"/>
    <w:rsid w:val="6BBB6FF8"/>
    <w:rsid w:val="6C9BCD48"/>
    <w:rsid w:val="6CB01F30"/>
    <w:rsid w:val="72EFA46D"/>
    <w:rsid w:val="73A49F31"/>
    <w:rsid w:val="7483B657"/>
    <w:rsid w:val="75D63AA6"/>
    <w:rsid w:val="76B7AF7D"/>
    <w:rsid w:val="773C9E29"/>
    <w:rsid w:val="799CC079"/>
    <w:rsid w:val="7A61CC8B"/>
    <w:rsid w:val="7B58F91A"/>
    <w:rsid w:val="7C52E83D"/>
    <w:rsid w:val="7CAD1A9D"/>
    <w:rsid w:val="7CF0E29C"/>
    <w:rsid w:val="7D03C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20"/>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bwlistitemmargb">
    <w:name w:val="bwlistitemmargb"/>
    <w:basedOn w:val="Normal"/>
    <w:rsid w:val="002876AF"/>
    <w:pPr>
      <w:spacing w:before="100" w:beforeAutospacing="1" w:after="100" w:afterAutospacing="1"/>
    </w:pPr>
  </w:style>
  <w:style w:type="character" w:customStyle="1" w:styleId="normaltextrun">
    <w:name w:val="normaltextrun"/>
    <w:basedOn w:val="DefaultParagraphFont"/>
    <w:rsid w:val="002876AF"/>
  </w:style>
  <w:style w:type="character" w:styleId="UnresolvedMention">
    <w:name w:val="Unresolved Mention"/>
    <w:basedOn w:val="DefaultParagraphFont"/>
    <w:uiPriority w:val="99"/>
    <w:semiHidden/>
    <w:unhideWhenUsed/>
    <w:rsid w:val="00571A00"/>
    <w:rPr>
      <w:color w:val="605E5C"/>
      <w:shd w:val="clear" w:color="auto" w:fill="E1DFDD"/>
    </w:rPr>
  </w:style>
  <w:style w:type="character" w:customStyle="1" w:styleId="cf01">
    <w:name w:val="cf01"/>
    <w:basedOn w:val="DefaultParagraphFont"/>
    <w:rsid w:val="005464C8"/>
    <w:rPr>
      <w:rFonts w:ascii="Segoe UI" w:hAnsi="Segoe UI" w:cs="Segoe UI" w:hint="default"/>
      <w:sz w:val="18"/>
      <w:szCs w:val="18"/>
    </w:rPr>
  </w:style>
  <w:style w:type="paragraph" w:customStyle="1" w:styleId="xmsonormal">
    <w:name w:val="x_msonormal"/>
    <w:basedOn w:val="Normal"/>
    <w:rsid w:val="005464C8"/>
    <w:pPr>
      <w:spacing w:before="100" w:beforeAutospacing="1" w:after="100" w:afterAutospacing="1"/>
    </w:pPr>
    <w:rPr>
      <w:lang w:val="en-GB" w:eastAsia="en-GB"/>
    </w:rPr>
  </w:style>
  <w:style w:type="character" w:styleId="FollowedHyperlink">
    <w:name w:val="FollowedHyperlink"/>
    <w:basedOn w:val="DefaultParagraphFont"/>
    <w:semiHidden/>
    <w:unhideWhenUsed/>
    <w:rsid w:val="006C760C"/>
    <w:rPr>
      <w:color w:val="800080" w:themeColor="followedHyperlink"/>
      <w:u w:val="single"/>
    </w:rPr>
  </w:style>
  <w:style w:type="character" w:customStyle="1" w:styleId="eop">
    <w:name w:val="eop"/>
    <w:basedOn w:val="DefaultParagraphFont"/>
    <w:rsid w:val="004F50B2"/>
  </w:style>
  <w:style w:type="character" w:customStyle="1" w:styleId="apple-converted-space">
    <w:name w:val="apple-converted-space"/>
    <w:basedOn w:val="DefaultParagraphFont"/>
    <w:rsid w:val="00507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18859118">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35409075">
      <w:bodyDiv w:val="1"/>
      <w:marLeft w:val="0"/>
      <w:marRight w:val="0"/>
      <w:marTop w:val="0"/>
      <w:marBottom w:val="0"/>
      <w:divBdr>
        <w:top w:val="none" w:sz="0" w:space="0" w:color="auto"/>
        <w:left w:val="none" w:sz="0" w:space="0" w:color="auto"/>
        <w:bottom w:val="none" w:sz="0" w:space="0" w:color="auto"/>
        <w:right w:val="none" w:sz="0" w:space="0" w:color="auto"/>
      </w:divBdr>
    </w:div>
    <w:div w:id="969941236">
      <w:bodyDiv w:val="1"/>
      <w:marLeft w:val="0"/>
      <w:marRight w:val="0"/>
      <w:marTop w:val="0"/>
      <w:marBottom w:val="0"/>
      <w:divBdr>
        <w:top w:val="none" w:sz="0" w:space="0" w:color="auto"/>
        <w:left w:val="none" w:sz="0" w:space="0" w:color="auto"/>
        <w:bottom w:val="none" w:sz="0" w:space="0" w:color="auto"/>
        <w:right w:val="none" w:sz="0" w:space="0" w:color="auto"/>
      </w:divBdr>
    </w:div>
    <w:div w:id="985745221">
      <w:bodyDiv w:val="1"/>
      <w:marLeft w:val="0"/>
      <w:marRight w:val="0"/>
      <w:marTop w:val="0"/>
      <w:marBottom w:val="0"/>
      <w:divBdr>
        <w:top w:val="none" w:sz="0" w:space="0" w:color="auto"/>
        <w:left w:val="none" w:sz="0" w:space="0" w:color="auto"/>
        <w:bottom w:val="none" w:sz="0" w:space="0" w:color="auto"/>
        <w:right w:val="none" w:sz="0" w:space="0" w:color="auto"/>
      </w:divBdr>
      <w:divsChild>
        <w:div w:id="1691641851">
          <w:marLeft w:val="446"/>
          <w:marRight w:val="0"/>
          <w:marTop w:val="240"/>
          <w:marBottom w:val="240"/>
          <w:divBdr>
            <w:top w:val="none" w:sz="0" w:space="0" w:color="auto"/>
            <w:left w:val="none" w:sz="0" w:space="0" w:color="auto"/>
            <w:bottom w:val="none" w:sz="0" w:space="0" w:color="auto"/>
            <w:right w:val="none" w:sz="0" w:space="0" w:color="auto"/>
          </w:divBdr>
        </w:div>
      </w:divsChild>
    </w:div>
    <w:div w:id="1060439548">
      <w:bodyDiv w:val="1"/>
      <w:marLeft w:val="0"/>
      <w:marRight w:val="0"/>
      <w:marTop w:val="0"/>
      <w:marBottom w:val="0"/>
      <w:divBdr>
        <w:top w:val="none" w:sz="0" w:space="0" w:color="auto"/>
        <w:left w:val="none" w:sz="0" w:space="0" w:color="auto"/>
        <w:bottom w:val="none" w:sz="0" w:space="0" w:color="auto"/>
        <w:right w:val="none" w:sz="0" w:space="0" w:color="auto"/>
      </w:divBdr>
    </w:div>
    <w:div w:id="1103300095">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7632301">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388337977">
      <w:bodyDiv w:val="1"/>
      <w:marLeft w:val="0"/>
      <w:marRight w:val="0"/>
      <w:marTop w:val="0"/>
      <w:marBottom w:val="0"/>
      <w:divBdr>
        <w:top w:val="none" w:sz="0" w:space="0" w:color="auto"/>
        <w:left w:val="none" w:sz="0" w:space="0" w:color="auto"/>
        <w:bottom w:val="none" w:sz="0" w:space="0" w:color="auto"/>
        <w:right w:val="none" w:sz="0" w:space="0" w:color="auto"/>
      </w:divBdr>
      <w:divsChild>
        <w:div w:id="1020545658">
          <w:marLeft w:val="446"/>
          <w:marRight w:val="0"/>
          <w:marTop w:val="240"/>
          <w:marBottom w:val="240"/>
          <w:divBdr>
            <w:top w:val="none" w:sz="0" w:space="0" w:color="auto"/>
            <w:left w:val="none" w:sz="0" w:space="0" w:color="auto"/>
            <w:bottom w:val="none" w:sz="0" w:space="0" w:color="auto"/>
            <w:right w:val="none" w:sz="0" w:space="0" w:color="auto"/>
          </w:divBdr>
        </w:div>
      </w:divsChild>
    </w:div>
    <w:div w:id="1394428670">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65998306">
      <w:bodyDiv w:val="1"/>
      <w:marLeft w:val="0"/>
      <w:marRight w:val="0"/>
      <w:marTop w:val="0"/>
      <w:marBottom w:val="0"/>
      <w:divBdr>
        <w:top w:val="none" w:sz="0" w:space="0" w:color="auto"/>
        <w:left w:val="none" w:sz="0" w:space="0" w:color="auto"/>
        <w:bottom w:val="none" w:sz="0" w:space="0" w:color="auto"/>
        <w:right w:val="none" w:sz="0" w:space="0" w:color="auto"/>
      </w:divBdr>
    </w:div>
    <w:div w:id="1549368762">
      <w:bodyDiv w:val="1"/>
      <w:marLeft w:val="0"/>
      <w:marRight w:val="0"/>
      <w:marTop w:val="0"/>
      <w:marBottom w:val="0"/>
      <w:divBdr>
        <w:top w:val="none" w:sz="0" w:space="0" w:color="auto"/>
        <w:left w:val="none" w:sz="0" w:space="0" w:color="auto"/>
        <w:bottom w:val="none" w:sz="0" w:space="0" w:color="auto"/>
        <w:right w:val="none" w:sz="0" w:space="0" w:color="auto"/>
      </w:divBdr>
    </w:div>
    <w:div w:id="1576279115">
      <w:bodyDiv w:val="1"/>
      <w:marLeft w:val="0"/>
      <w:marRight w:val="0"/>
      <w:marTop w:val="0"/>
      <w:marBottom w:val="0"/>
      <w:divBdr>
        <w:top w:val="none" w:sz="0" w:space="0" w:color="auto"/>
        <w:left w:val="none" w:sz="0" w:space="0" w:color="auto"/>
        <w:bottom w:val="none" w:sz="0" w:space="0" w:color="auto"/>
        <w:right w:val="none" w:sz="0" w:space="0" w:color="auto"/>
      </w:divBdr>
      <w:divsChild>
        <w:div w:id="163788876">
          <w:marLeft w:val="446"/>
          <w:marRight w:val="0"/>
          <w:marTop w:val="240"/>
          <w:marBottom w:val="240"/>
          <w:divBdr>
            <w:top w:val="none" w:sz="0" w:space="0" w:color="auto"/>
            <w:left w:val="none" w:sz="0" w:space="0" w:color="auto"/>
            <w:bottom w:val="none" w:sz="0" w:space="0" w:color="auto"/>
            <w:right w:val="none" w:sz="0" w:space="0" w:color="auto"/>
          </w:divBdr>
        </w:div>
      </w:divsChild>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80556276">
      <w:bodyDiv w:val="1"/>
      <w:marLeft w:val="0"/>
      <w:marRight w:val="0"/>
      <w:marTop w:val="0"/>
      <w:marBottom w:val="0"/>
      <w:divBdr>
        <w:top w:val="none" w:sz="0" w:space="0" w:color="auto"/>
        <w:left w:val="none" w:sz="0" w:space="0" w:color="auto"/>
        <w:bottom w:val="none" w:sz="0" w:space="0" w:color="auto"/>
        <w:right w:val="none" w:sz="0" w:space="0" w:color="auto"/>
      </w:divBdr>
      <w:divsChild>
        <w:div w:id="220023429">
          <w:marLeft w:val="446"/>
          <w:marRight w:val="0"/>
          <w:marTop w:val="240"/>
          <w:marBottom w:val="240"/>
          <w:divBdr>
            <w:top w:val="none" w:sz="0" w:space="0" w:color="auto"/>
            <w:left w:val="none" w:sz="0" w:space="0" w:color="auto"/>
            <w:bottom w:val="none" w:sz="0" w:space="0" w:color="auto"/>
            <w:right w:val="none" w:sz="0" w:space="0" w:color="auto"/>
          </w:divBdr>
        </w:div>
      </w:divsChild>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www.emerson.com/en-us/automation/services-consulting/project-services/systems-project-services/feed/modernization-and-migration-services/deltav-revamp?utm_source=emr-s&amp;utm_medium=vtye&amp;utm_content=emerson.com/revamp&amp;utm_campaign=23gEMR-revamp02" TargetMode="External"/><Relationship Id="rId26" Type="http://schemas.openxmlformats.org/officeDocument/2006/relationships/hyperlink" Target="https://www.emerson.com/en-us" TargetMode="External"/><Relationship Id="rId3" Type="http://schemas.openxmlformats.org/officeDocument/2006/relationships/customXml" Target="../customXml/item3.xml"/><Relationship Id="rId21" Type="http://schemas.openxmlformats.org/officeDocument/2006/relationships/hyperlink" Target="http://cts.businesswire.com/ct/CT?id=smartlink&amp;url=http%3A%2F%2Femersonexchange365.com%2F&amp;esheet=51875561&amp;newsitemid=20181001005695&amp;lan=en-US&amp;anchor=Emerson+Exchange+365+Community&amp;index=3&amp;md5=39fc8ba5154629e3bf4c87a571a5bdd0"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en-us/automation/operations-business-management/dynamic-simulation" TargetMode="External"/><Relationship Id="rId25" Type="http://schemas.openxmlformats.org/officeDocument/2006/relationships/hyperlink" Target="http://cts.businesswire.com/ct/CT?id=smartlink&amp;url=https%3A%2F%2Fwww.youtube.com%2FEmersonautomationsolutions&amp;esheet=51875561&amp;newsitemid=20181001005695&amp;lan=en-US&amp;anchor=YouTube&amp;index=8&amp;md5=127df2a39a1d48d7f7761d078e3f8e94" TargetMode="External"/><Relationship Id="rId2" Type="http://schemas.openxmlformats.org/officeDocument/2006/relationships/customXml" Target="../customXml/item2.xml"/><Relationship Id="rId16" Type="http://schemas.openxmlformats.org/officeDocument/2006/relationships/hyperlink" Target="https://www.emerson.com/en-us/automation/asset-performance-management/field-device-management/asset-management-software/ams-device-manager" TargetMode="External"/><Relationship Id="rId20" Type="http://schemas.openxmlformats.org/officeDocument/2006/relationships/hyperlink" Target="https://go.emersonautomation.com/en-public-relations-inquiries?_gl=1*1jyypz3*_ga*MTExNzQ1NzgyMC4xNjY2MDE0NTIy*_ga_1MGRRDNV9H*MTY2NjczNTU1MC4zMi4wLjE2NjY3MzU1NTAuMC4wLj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cts.businesswire.com/ct/CT?id=smartlink&amp;url=https%3A%2F%2Fwww.linkedin.com%2Fcompany%2Femerson-automation-solutions%2F&amp;esheet=51875561&amp;newsitemid=20181001005695&amp;lan=en-US&amp;anchor=LinkedIn&amp;index=6&amp;md5=3240454de1acb791b8bdd34f4091b947" TargetMode="External"/><Relationship Id="rId5" Type="http://schemas.openxmlformats.org/officeDocument/2006/relationships/styles" Target="styles.xml"/><Relationship Id="rId15" Type="http://schemas.openxmlformats.org/officeDocument/2006/relationships/hyperlink" Target="https://www.emerson.com/en-us/automation/control-and-safety-systems/distributed-control-systems-dcs/deltav-distributed-control-system/deltav-live" TargetMode="External"/><Relationship Id="rId23" Type="http://schemas.openxmlformats.org/officeDocument/2006/relationships/hyperlink" Target="http://cts.businesswire.com/ct/CT?id=smartlink&amp;url=https%3A%2F%2Fwww.facebook.com%2FEmersonAutomationSolutions%2F&amp;esheet=51875561&amp;newsitemid=20181001005695&amp;lan=en-US&amp;anchor=Facebook&amp;index=5&amp;md5=15ffd0c89cf1ab5257cf4385acedb437" TargetMode="External"/><Relationship Id="rId28" Type="http://schemas.openxmlformats.org/officeDocument/2006/relationships/theme" Target="theme/theme1.xml"/><Relationship Id="rId10" Type="http://schemas.openxmlformats.org/officeDocument/2006/relationships/image" Target="media/image1.wmf"/><Relationship Id="rId19" Type="http://schemas.openxmlformats.org/officeDocument/2006/relationships/hyperlink" Target="https://www.emerson.com/en-us/automation/services-consulting/project-services/systems-project-services/feed/modernization-and-migration-services/deltav-revamp?utm_source=emr-s&amp;utm_medium=vtye&amp;utm_content=emerson.com/revamp&amp;utm_campaign=23gEMR-revamp0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merson.com/DeltaV" TargetMode="External"/><Relationship Id="rId22" Type="http://schemas.openxmlformats.org/officeDocument/2006/relationships/hyperlink" Target="http://cts.businesswire.com/ct/CT?id=smartlink&amp;url=https%3A%2F%2Ftwitter.com%2Femr_automation&amp;esheet=51875561&amp;newsitemid=20181001005695&amp;lan=en-US&amp;anchor=Twitter&amp;index=4&amp;md5=ba58cc664599328143a634b51806917c"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Mash, Myra [AUTOSOL/SYSS/AUS]</DisplayName>
        <AccountId>42</AccountId>
        <AccountType/>
      </UserInfo>
    </SharedWithUsers>
  </documentManagement>
</p:properties>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A0B5B2CC-2A20-4A4A-8438-6D19D8E4F1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960</Words>
  <Characters>5478</Characters>
  <Application>Microsoft Office Word</Application>
  <DocSecurity>0</DocSecurity>
  <Lines>45</Lines>
  <Paragraphs>12</Paragraphs>
  <ScaleCrop>false</ScaleCrop>
  <Company>CSI</Company>
  <LinksUpToDate>false</LinksUpToDate>
  <CharactersWithSpaces>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Dungca, Gerald Kiel [EMR/ENT/MKT/QUEZ]</cp:lastModifiedBy>
  <cp:revision>3</cp:revision>
  <cp:lastPrinted>2015-09-25T18:30:00Z</cp:lastPrinted>
  <dcterms:created xsi:type="dcterms:W3CDTF">2024-01-10T15:28:00Z</dcterms:created>
  <dcterms:modified xsi:type="dcterms:W3CDTF">2024-01-16T14:55:00Z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2023-02-22T14:49:16Z</vt:lpwstr>
  </property>
  <property fmtid="{D5CDD505-2E9C-101B-9397-08002B2CF9AE}" pid="20" name="MSIP_Label_d38901aa-f724-46bf-bb4f-aef09392934b_Method">
    <vt:lpwstr>Standard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231ad156-fd02-43ef-a37e-14de043ee8fe</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MSIP_Label_ab600bf3-54ae-4595-bfc0-4225f2e608de_Enabled">
    <vt:lpwstr>true</vt:lpwstr>
  </property>
  <property fmtid="{D5CDD505-2E9C-101B-9397-08002B2CF9AE}" pid="27" name="MSIP_Label_ab600bf3-54ae-4595-bfc0-4225f2e608de_SetDate">
    <vt:lpwstr>2023-12-12T15:06:41Z</vt:lpwstr>
  </property>
  <property fmtid="{D5CDD505-2E9C-101B-9397-08002B2CF9AE}" pid="28" name="MSIP_Label_ab600bf3-54ae-4595-bfc0-4225f2e608de_Method">
    <vt:lpwstr>Standard</vt:lpwstr>
  </property>
  <property fmtid="{D5CDD505-2E9C-101B-9397-08002B2CF9AE}" pid="29" name="MSIP_Label_ab600bf3-54ae-4595-bfc0-4225f2e608de_Name">
    <vt:lpwstr>ab600bf3-54ae-4595-bfc0-4225f2e608de</vt:lpwstr>
  </property>
  <property fmtid="{D5CDD505-2E9C-101B-9397-08002B2CF9AE}" pid="30" name="MSIP_Label_ab600bf3-54ae-4595-bfc0-4225f2e608de_SiteId">
    <vt:lpwstr>fbe62081-06d8-481d-baa0-34149cfefa5f</vt:lpwstr>
  </property>
  <property fmtid="{D5CDD505-2E9C-101B-9397-08002B2CF9AE}" pid="31" name="MSIP_Label_ab600bf3-54ae-4595-bfc0-4225f2e608de_ActionId">
    <vt:lpwstr>960c1792-14a2-485b-8214-c53d7eff073a</vt:lpwstr>
  </property>
  <property fmtid="{D5CDD505-2E9C-101B-9397-08002B2CF9AE}" pid="32" name="MSIP_Label_ab600bf3-54ae-4595-bfc0-4225f2e608de_ContentBits">
    <vt:lpwstr>0</vt:lpwstr>
  </property>
</Properties>
</file>