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760A1" w14:textId="42A36E8B" w:rsidR="00E42DBD" w:rsidRPr="004D55D5" w:rsidRDefault="00E42DBD" w:rsidP="00E42DBD">
      <w:pPr>
        <w:shd w:val="clear" w:color="auto" w:fill="FFFFFF" w:themeFill="background1"/>
        <w:jc w:val="center"/>
        <w:rPr>
          <w:rFonts w:ascii="Arial" w:hAnsi="Arial" w:cs="Arial"/>
          <w:b/>
          <w:bCs/>
          <w:color w:val="EE0000"/>
          <w:sz w:val="22"/>
          <w:szCs w:val="22"/>
        </w:rPr>
      </w:pPr>
      <w:r w:rsidRPr="004D55D5">
        <w:rPr>
          <w:rFonts w:ascii="Arial" w:hAnsi="Arial" w:cs="Arial"/>
          <w:b/>
          <w:bCs/>
          <w:color w:val="EE0000"/>
          <w:sz w:val="22"/>
          <w:szCs w:val="22"/>
        </w:rPr>
        <w:t>Embargo</w:t>
      </w:r>
      <w:r>
        <w:rPr>
          <w:rFonts w:ascii="Arial" w:hAnsi="Arial" w:cs="Arial"/>
          <w:b/>
          <w:bCs/>
          <w:color w:val="EE0000"/>
          <w:sz w:val="22"/>
          <w:szCs w:val="22"/>
        </w:rPr>
        <w:t>ed</w:t>
      </w:r>
      <w:r w:rsidRPr="004D55D5">
        <w:rPr>
          <w:rFonts w:ascii="Arial" w:hAnsi="Arial" w:cs="Arial"/>
          <w:b/>
          <w:bCs/>
          <w:color w:val="EE0000"/>
          <w:sz w:val="22"/>
          <w:szCs w:val="22"/>
        </w:rPr>
        <w:t xml:space="preserve"> </w:t>
      </w:r>
      <w:r>
        <w:rPr>
          <w:rFonts w:ascii="Arial" w:hAnsi="Arial" w:cs="Arial"/>
          <w:b/>
          <w:bCs/>
          <w:color w:val="EE0000"/>
          <w:sz w:val="22"/>
          <w:szCs w:val="22"/>
        </w:rPr>
        <w:t xml:space="preserve">until February </w:t>
      </w:r>
      <w:r w:rsidRPr="004D55D5">
        <w:rPr>
          <w:rFonts w:ascii="Arial" w:hAnsi="Arial" w:cs="Arial"/>
          <w:b/>
          <w:bCs/>
          <w:color w:val="EE0000"/>
          <w:sz w:val="22"/>
          <w:szCs w:val="22"/>
        </w:rPr>
        <w:t>24,</w:t>
      </w:r>
      <w:r>
        <w:rPr>
          <w:rFonts w:ascii="Arial" w:hAnsi="Arial" w:cs="Arial"/>
          <w:b/>
          <w:bCs/>
          <w:color w:val="EE0000"/>
          <w:sz w:val="22"/>
          <w:szCs w:val="22"/>
        </w:rPr>
        <w:t xml:space="preserve"> 2026,</w:t>
      </w:r>
      <w:r w:rsidRPr="004D55D5">
        <w:rPr>
          <w:rFonts w:ascii="Arial" w:hAnsi="Arial" w:cs="Arial"/>
          <w:b/>
          <w:bCs/>
          <w:color w:val="EE0000"/>
          <w:sz w:val="22"/>
          <w:szCs w:val="22"/>
        </w:rPr>
        <w:t xml:space="preserve"> 10 </w:t>
      </w:r>
      <w:r>
        <w:rPr>
          <w:rFonts w:ascii="Arial" w:hAnsi="Arial" w:cs="Arial"/>
          <w:b/>
          <w:bCs/>
          <w:color w:val="EE0000"/>
          <w:sz w:val="22"/>
          <w:szCs w:val="22"/>
        </w:rPr>
        <w:t>AM</w:t>
      </w:r>
    </w:p>
    <w:p w14:paraId="300BC3D7" w14:textId="2C8FAFDA" w:rsidR="00607161" w:rsidRPr="00D157C1" w:rsidRDefault="00607161" w:rsidP="00E42DBD">
      <w:pPr>
        <w:shd w:val="clear" w:color="auto" w:fill="FFFFFF" w:themeFill="background1"/>
        <w:jc w:val="center"/>
        <w:rPr>
          <w:rFonts w:ascii="Arial" w:hAnsi="Arial" w:cs="Arial"/>
          <w:b/>
          <w:bCs/>
          <w:sz w:val="20"/>
          <w:szCs w:val="20"/>
        </w:rPr>
      </w:pPr>
    </w:p>
    <w:p w14:paraId="4E64D2EA" w14:textId="77777777" w:rsidR="00607161" w:rsidRPr="00D157C1" w:rsidRDefault="00607161" w:rsidP="00607161">
      <w:pPr>
        <w:rPr>
          <w:rFonts w:ascii="Arial" w:hAnsi="Arial" w:cs="Arial"/>
        </w:rPr>
      </w:pPr>
      <w:r w:rsidRPr="00D157C1">
        <w:rPr>
          <w:rFonts w:ascii="Arial" w:hAnsi="Arial" w:cs="Arial"/>
          <w:noProof/>
        </w:rPr>
        <w:drawing>
          <wp:inline distT="0" distB="0" distL="0" distR="0" wp14:anchorId="61736265" wp14:editId="166D62E2">
            <wp:extent cx="1391296" cy="698740"/>
            <wp:effectExtent l="0" t="0" r="0" b="6350"/>
            <wp:docPr id="1076545016" name="Picture 1076545016" descr="A logo of a company&#10;&#10;AI-generated content may be incorrect.">
              <a:extLst xmlns:a="http://schemas.openxmlformats.org/drawingml/2006/main">
                <a:ext uri="{FF2B5EF4-FFF2-40B4-BE49-F238E27FC236}">
                  <a16:creationId xmlns:a16="http://schemas.microsoft.com/office/drawing/2014/main" id="{77532E11-9B8D-4CA6-B4EE-367985DA8C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45016" name="Picture 1076545016" descr="A logo of a compan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403751" cy="704995"/>
                    </a:xfrm>
                    <a:prstGeom prst="rect">
                      <a:avLst/>
                    </a:prstGeom>
                  </pic:spPr>
                </pic:pic>
              </a:graphicData>
            </a:graphic>
          </wp:inline>
        </w:drawing>
      </w:r>
    </w:p>
    <w:p w14:paraId="0CFC439C" w14:textId="77777777" w:rsidR="00607161" w:rsidRPr="00D157C1" w:rsidRDefault="00607161" w:rsidP="00607161">
      <w:pPr>
        <w:ind w:left="6120"/>
        <w:rPr>
          <w:rFonts w:ascii="Arial" w:hAnsi="Arial" w:cs="Arial"/>
        </w:rPr>
      </w:pPr>
      <w:r w:rsidRPr="00D157C1">
        <w:rPr>
          <w:rFonts w:ascii="Arial" w:eastAsia="Arial" w:hAnsi="Arial" w:cs="Arial"/>
          <w:sz w:val="16"/>
          <w:szCs w:val="16"/>
        </w:rPr>
        <w:t xml:space="preserve">                    </w:t>
      </w:r>
    </w:p>
    <w:p w14:paraId="41F4BCB7" w14:textId="23BE01E9" w:rsidR="00607161" w:rsidRPr="00275D84" w:rsidRDefault="00B107E7" w:rsidP="00275D84">
      <w:pPr>
        <w:pStyle w:val="NoSpacing"/>
        <w:jc w:val="center"/>
        <w:rPr>
          <w:rFonts w:ascii="Arial" w:hAnsi="Arial" w:cs="Arial"/>
          <w:b/>
          <w:bCs/>
          <w:sz w:val="28"/>
          <w:szCs w:val="28"/>
        </w:rPr>
      </w:pPr>
      <w:r w:rsidRPr="6204B68D">
        <w:rPr>
          <w:rFonts w:ascii="Arial" w:hAnsi="Arial" w:cs="Arial"/>
          <w:b/>
          <w:bCs/>
          <w:sz w:val="28"/>
          <w:szCs w:val="28"/>
        </w:rPr>
        <w:t>Emerson Launches New Software</w:t>
      </w:r>
      <w:r w:rsidR="1BAA2F1D" w:rsidRPr="6204B68D">
        <w:rPr>
          <w:rFonts w:ascii="Arial" w:hAnsi="Arial" w:cs="Arial"/>
          <w:b/>
          <w:bCs/>
          <w:sz w:val="28"/>
          <w:szCs w:val="28"/>
        </w:rPr>
        <w:t xml:space="preserve"> </w:t>
      </w:r>
      <w:r w:rsidRPr="6204B68D">
        <w:rPr>
          <w:rFonts w:ascii="Arial" w:hAnsi="Arial" w:cs="Arial"/>
          <w:b/>
          <w:bCs/>
          <w:sz w:val="28"/>
          <w:szCs w:val="28"/>
        </w:rPr>
        <w:t>Defined Radio for Radar, Satellite and 6G Research</w:t>
      </w:r>
    </w:p>
    <w:p w14:paraId="5F9626E2" w14:textId="4B5C028A" w:rsidR="00E67C91" w:rsidRPr="00D157C1" w:rsidRDefault="00576A5F" w:rsidP="63848C50">
      <w:pPr>
        <w:pStyle w:val="NoSpacing"/>
        <w:jc w:val="center"/>
        <w:rPr>
          <w:rFonts w:ascii="Arial" w:hAnsi="Arial" w:cs="Arial"/>
          <w:i/>
          <w:iCs/>
          <w:sz w:val="24"/>
          <w:szCs w:val="24"/>
        </w:rPr>
      </w:pPr>
      <w:r w:rsidRPr="63848C50">
        <w:rPr>
          <w:rFonts w:ascii="Arial" w:hAnsi="Arial" w:cs="Arial"/>
          <w:i/>
          <w:iCs/>
          <w:sz w:val="24"/>
          <w:szCs w:val="24"/>
        </w:rPr>
        <w:t>NI USRP X420 combines 20</w:t>
      </w:r>
      <w:r w:rsidR="00275D84">
        <w:rPr>
          <w:rFonts w:ascii="Arial" w:hAnsi="Arial" w:cs="Arial"/>
          <w:i/>
          <w:iCs/>
          <w:sz w:val="24"/>
          <w:szCs w:val="24"/>
        </w:rPr>
        <w:t>-gigahertz</w:t>
      </w:r>
      <w:r w:rsidRPr="63848C50">
        <w:rPr>
          <w:rFonts w:ascii="Arial" w:hAnsi="Arial" w:cs="Arial"/>
          <w:i/>
          <w:iCs/>
          <w:sz w:val="24"/>
          <w:szCs w:val="24"/>
        </w:rPr>
        <w:t xml:space="preserve"> frequency range and </w:t>
      </w:r>
      <w:r w:rsidR="1531AA4C" w:rsidRPr="63848C50">
        <w:rPr>
          <w:rFonts w:ascii="Arial" w:hAnsi="Arial" w:cs="Arial"/>
          <w:i/>
          <w:iCs/>
          <w:sz w:val="24"/>
          <w:szCs w:val="24"/>
        </w:rPr>
        <w:t>phase-coherent</w:t>
      </w:r>
      <w:r w:rsidR="053E80AF" w:rsidRPr="63848C50">
        <w:rPr>
          <w:rFonts w:ascii="Arial" w:hAnsi="Arial" w:cs="Arial"/>
          <w:i/>
          <w:iCs/>
          <w:sz w:val="24"/>
          <w:szCs w:val="24"/>
        </w:rPr>
        <w:t>,</w:t>
      </w:r>
      <w:r w:rsidR="1531AA4C" w:rsidRPr="63848C50">
        <w:rPr>
          <w:rFonts w:ascii="Arial" w:hAnsi="Arial" w:cs="Arial"/>
          <w:i/>
          <w:iCs/>
          <w:sz w:val="24"/>
          <w:szCs w:val="24"/>
        </w:rPr>
        <w:t xml:space="preserve"> </w:t>
      </w:r>
      <w:r w:rsidRPr="63848C50">
        <w:rPr>
          <w:rFonts w:ascii="Arial" w:hAnsi="Arial" w:cs="Arial"/>
          <w:i/>
          <w:iCs/>
          <w:sz w:val="24"/>
          <w:szCs w:val="24"/>
        </w:rPr>
        <w:t xml:space="preserve">multi-channel </w:t>
      </w:r>
      <w:r w:rsidR="27FA0A2E" w:rsidRPr="63848C50">
        <w:rPr>
          <w:rFonts w:ascii="Arial" w:hAnsi="Arial" w:cs="Arial"/>
          <w:i/>
          <w:iCs/>
          <w:sz w:val="24"/>
          <w:szCs w:val="24"/>
        </w:rPr>
        <w:t>architecture to</w:t>
      </w:r>
      <w:r w:rsidRPr="63848C50">
        <w:rPr>
          <w:rFonts w:ascii="Arial" w:hAnsi="Arial" w:cs="Arial"/>
          <w:i/>
          <w:iCs/>
          <w:sz w:val="24"/>
          <w:szCs w:val="24"/>
        </w:rPr>
        <w:t xml:space="preserve"> accelerate </w:t>
      </w:r>
      <w:r w:rsidR="4C6F3A93" w:rsidRPr="63848C50">
        <w:rPr>
          <w:rFonts w:ascii="Arial" w:hAnsi="Arial" w:cs="Arial"/>
          <w:i/>
          <w:iCs/>
          <w:sz w:val="24"/>
          <w:szCs w:val="24"/>
        </w:rPr>
        <w:t>next-generation RF innovation</w:t>
      </w:r>
    </w:p>
    <w:p w14:paraId="54D7BA78" w14:textId="77C379AE" w:rsidR="00607161" w:rsidRPr="00D157C1" w:rsidRDefault="00607161" w:rsidP="00607161">
      <w:pPr>
        <w:pStyle w:val="NoSpacing"/>
        <w:rPr>
          <w:rFonts w:ascii="Arial" w:hAnsi="Arial" w:cs="Arial"/>
          <w:sz w:val="22"/>
          <w:szCs w:val="22"/>
        </w:rPr>
      </w:pPr>
    </w:p>
    <w:p w14:paraId="297B0BE0" w14:textId="3CFEDDD7" w:rsidR="00275D84" w:rsidRDefault="25A3DC13" w:rsidP="0011057F">
      <w:pPr>
        <w:pStyle w:val="NoSpacing"/>
        <w:spacing w:line="276" w:lineRule="auto"/>
        <w:rPr>
          <w:rFonts w:ascii="Arial" w:hAnsi="Arial" w:cs="Arial"/>
          <w:sz w:val="22"/>
          <w:szCs w:val="22"/>
        </w:rPr>
      </w:pPr>
      <w:r w:rsidRPr="04FBFA5D">
        <w:rPr>
          <w:rFonts w:ascii="Arial" w:hAnsi="Arial" w:cs="Arial"/>
          <w:sz w:val="22"/>
          <w:szCs w:val="22"/>
        </w:rPr>
        <w:t>AUSTIN</w:t>
      </w:r>
      <w:r w:rsidR="300C261A" w:rsidRPr="04FBFA5D">
        <w:rPr>
          <w:rFonts w:ascii="Arial" w:hAnsi="Arial" w:cs="Arial"/>
          <w:sz w:val="22"/>
          <w:szCs w:val="22"/>
        </w:rPr>
        <w:t xml:space="preserve">, </w:t>
      </w:r>
      <w:r w:rsidRPr="04FBFA5D">
        <w:rPr>
          <w:rFonts w:ascii="Arial" w:hAnsi="Arial" w:cs="Arial"/>
          <w:sz w:val="22"/>
          <w:szCs w:val="22"/>
        </w:rPr>
        <w:t>T</w:t>
      </w:r>
      <w:r w:rsidR="20C93184" w:rsidRPr="04FBFA5D">
        <w:rPr>
          <w:rFonts w:ascii="Arial" w:hAnsi="Arial" w:cs="Arial"/>
          <w:sz w:val="22"/>
          <w:szCs w:val="22"/>
        </w:rPr>
        <w:t>exas</w:t>
      </w:r>
      <w:r w:rsidR="300C261A" w:rsidRPr="04FBFA5D">
        <w:rPr>
          <w:rFonts w:ascii="Arial" w:hAnsi="Arial" w:cs="Arial"/>
          <w:sz w:val="22"/>
          <w:szCs w:val="22"/>
        </w:rPr>
        <w:t xml:space="preserve"> (</w:t>
      </w:r>
      <w:r w:rsidR="007D41AB" w:rsidRPr="04FBFA5D">
        <w:rPr>
          <w:rFonts w:ascii="Arial" w:hAnsi="Arial" w:cs="Arial"/>
          <w:sz w:val="22"/>
          <w:szCs w:val="22"/>
        </w:rPr>
        <w:t>Feb</w:t>
      </w:r>
      <w:r w:rsidR="6E704E4E" w:rsidRPr="04FBFA5D">
        <w:rPr>
          <w:rFonts w:ascii="Arial" w:hAnsi="Arial" w:cs="Arial"/>
          <w:sz w:val="22"/>
          <w:szCs w:val="22"/>
        </w:rPr>
        <w:t>.</w:t>
      </w:r>
      <w:r w:rsidR="300C261A" w:rsidRPr="04FBFA5D">
        <w:rPr>
          <w:rFonts w:ascii="Arial" w:hAnsi="Arial" w:cs="Arial"/>
          <w:sz w:val="22"/>
          <w:szCs w:val="22"/>
        </w:rPr>
        <w:t xml:space="preserve"> </w:t>
      </w:r>
      <w:r w:rsidR="00214C6A" w:rsidRPr="04FBFA5D">
        <w:rPr>
          <w:rFonts w:ascii="Arial" w:hAnsi="Arial" w:cs="Arial"/>
          <w:sz w:val="22"/>
          <w:szCs w:val="22"/>
        </w:rPr>
        <w:t>2</w:t>
      </w:r>
      <w:r w:rsidR="007D41AB" w:rsidRPr="04FBFA5D">
        <w:rPr>
          <w:rFonts w:ascii="Arial" w:hAnsi="Arial" w:cs="Arial"/>
          <w:sz w:val="22"/>
          <w:szCs w:val="22"/>
        </w:rPr>
        <w:t>4</w:t>
      </w:r>
      <w:r w:rsidR="300C261A" w:rsidRPr="04FBFA5D">
        <w:rPr>
          <w:rFonts w:ascii="Arial" w:hAnsi="Arial" w:cs="Arial"/>
          <w:sz w:val="22"/>
          <w:szCs w:val="22"/>
        </w:rPr>
        <w:t xml:space="preserve">, </w:t>
      </w:r>
      <w:r w:rsidRPr="04FBFA5D">
        <w:rPr>
          <w:rFonts w:ascii="Arial" w:hAnsi="Arial" w:cs="Arial"/>
          <w:sz w:val="22"/>
          <w:szCs w:val="22"/>
        </w:rPr>
        <w:t>202</w:t>
      </w:r>
      <w:r w:rsidR="00214C6A" w:rsidRPr="04FBFA5D">
        <w:rPr>
          <w:rFonts w:ascii="Arial" w:hAnsi="Arial" w:cs="Arial"/>
          <w:sz w:val="22"/>
          <w:szCs w:val="22"/>
        </w:rPr>
        <w:t>6</w:t>
      </w:r>
      <w:r w:rsidR="300C261A" w:rsidRPr="04FBFA5D">
        <w:rPr>
          <w:rFonts w:ascii="Arial" w:hAnsi="Arial" w:cs="Arial"/>
          <w:sz w:val="22"/>
          <w:szCs w:val="22"/>
        </w:rPr>
        <w:t>) –</w:t>
      </w:r>
      <w:r w:rsidR="0011057F" w:rsidRPr="04FBFA5D">
        <w:rPr>
          <w:rFonts w:ascii="Arial" w:hAnsi="Arial" w:cs="Arial"/>
          <w:sz w:val="22"/>
          <w:szCs w:val="22"/>
        </w:rPr>
        <w:t xml:space="preserve"> Emerson today announced the launch of the NI USRP X420, a </w:t>
      </w:r>
      <w:r w:rsidR="00495E3D" w:rsidRPr="04FBFA5D">
        <w:rPr>
          <w:rFonts w:ascii="Arial" w:hAnsi="Arial" w:cs="Arial"/>
          <w:sz w:val="22"/>
          <w:szCs w:val="22"/>
        </w:rPr>
        <w:t>software defined</w:t>
      </w:r>
      <w:r w:rsidR="0011057F" w:rsidRPr="04FBFA5D">
        <w:rPr>
          <w:rFonts w:ascii="Arial" w:hAnsi="Arial" w:cs="Arial"/>
          <w:sz w:val="22"/>
          <w:szCs w:val="22"/>
        </w:rPr>
        <w:t xml:space="preserve"> radio (SDR) designed to meet the demanding requirements of advanced radar systems, satellite communications, and emerging 6G research. </w:t>
      </w:r>
    </w:p>
    <w:p w14:paraId="3A202ECF" w14:textId="77777777" w:rsidR="00275D84" w:rsidRDefault="00275D84" w:rsidP="0011057F">
      <w:pPr>
        <w:pStyle w:val="NoSpacing"/>
        <w:spacing w:line="276" w:lineRule="auto"/>
        <w:rPr>
          <w:rFonts w:ascii="Arial" w:hAnsi="Arial" w:cs="Arial"/>
          <w:sz w:val="22"/>
          <w:szCs w:val="22"/>
        </w:rPr>
      </w:pPr>
    </w:p>
    <w:p w14:paraId="4A075726" w14:textId="2F9C222B" w:rsidR="0011057F" w:rsidRDefault="0011057F" w:rsidP="0011057F">
      <w:pPr>
        <w:pStyle w:val="NoSpacing"/>
        <w:spacing w:line="276" w:lineRule="auto"/>
        <w:rPr>
          <w:rFonts w:ascii="Arial" w:hAnsi="Arial" w:cs="Arial"/>
          <w:sz w:val="22"/>
          <w:szCs w:val="22"/>
        </w:rPr>
      </w:pPr>
      <w:r w:rsidRPr="04FBFA5D">
        <w:rPr>
          <w:rFonts w:ascii="Arial" w:hAnsi="Arial" w:cs="Arial"/>
          <w:sz w:val="22"/>
          <w:szCs w:val="22"/>
        </w:rPr>
        <w:t xml:space="preserve">The X420 expands the </w:t>
      </w:r>
      <w:r w:rsidR="00275D84">
        <w:rPr>
          <w:rFonts w:ascii="Arial" w:hAnsi="Arial" w:cs="Arial"/>
          <w:sz w:val="22"/>
          <w:szCs w:val="22"/>
        </w:rPr>
        <w:t xml:space="preserve">NI </w:t>
      </w:r>
      <w:r w:rsidRPr="04FBFA5D">
        <w:rPr>
          <w:rFonts w:ascii="Arial" w:hAnsi="Arial" w:cs="Arial"/>
          <w:sz w:val="22"/>
          <w:szCs w:val="22"/>
        </w:rPr>
        <w:t xml:space="preserve">Universal Software Radio Peripheral (USRP) product line with frequency </w:t>
      </w:r>
      <w:r w:rsidR="00F22064">
        <w:rPr>
          <w:rFonts w:ascii="Arial" w:hAnsi="Arial" w:cs="Arial"/>
          <w:sz w:val="22"/>
          <w:szCs w:val="22"/>
        </w:rPr>
        <w:t xml:space="preserve">coverage </w:t>
      </w:r>
      <w:r w:rsidRPr="04FBFA5D">
        <w:rPr>
          <w:rFonts w:ascii="Arial" w:hAnsi="Arial" w:cs="Arial"/>
          <w:sz w:val="22"/>
          <w:szCs w:val="22"/>
        </w:rPr>
        <w:t>up to 20 </w:t>
      </w:r>
      <w:r w:rsidR="00275D84">
        <w:rPr>
          <w:rFonts w:ascii="Arial" w:hAnsi="Arial" w:cs="Arial"/>
          <w:sz w:val="22"/>
          <w:szCs w:val="22"/>
        </w:rPr>
        <w:t>gigahertz</w:t>
      </w:r>
      <w:r w:rsidR="00F22064">
        <w:rPr>
          <w:rFonts w:ascii="Arial" w:hAnsi="Arial" w:cs="Arial"/>
          <w:sz w:val="22"/>
          <w:szCs w:val="22"/>
        </w:rPr>
        <w:t>. This opens</w:t>
      </w:r>
      <w:r w:rsidRPr="04FBFA5D">
        <w:rPr>
          <w:rFonts w:ascii="Arial" w:hAnsi="Arial" w:cs="Arial"/>
          <w:sz w:val="22"/>
          <w:szCs w:val="22"/>
        </w:rPr>
        <w:t xml:space="preserve"> access to </w:t>
      </w:r>
      <w:r w:rsidR="00F22064">
        <w:rPr>
          <w:rFonts w:ascii="Arial" w:hAnsi="Arial" w:cs="Arial"/>
          <w:sz w:val="22"/>
          <w:szCs w:val="22"/>
        </w:rPr>
        <w:t xml:space="preserve">higher-frequency </w:t>
      </w:r>
      <w:r w:rsidRPr="04FBFA5D">
        <w:rPr>
          <w:rFonts w:ascii="Arial" w:hAnsi="Arial" w:cs="Arial"/>
          <w:sz w:val="22"/>
          <w:szCs w:val="22"/>
        </w:rPr>
        <w:t>spectrum in</w:t>
      </w:r>
      <w:r w:rsidR="00F22064">
        <w:rPr>
          <w:rFonts w:ascii="Arial" w:hAnsi="Arial" w:cs="Arial"/>
          <w:sz w:val="22"/>
          <w:szCs w:val="22"/>
        </w:rPr>
        <w:t>cluding</w:t>
      </w:r>
      <w:r w:rsidRPr="04FBFA5D">
        <w:rPr>
          <w:rFonts w:ascii="Arial" w:hAnsi="Arial" w:cs="Arial"/>
          <w:sz w:val="22"/>
          <w:szCs w:val="22"/>
        </w:rPr>
        <w:t xml:space="preserve"> FR3, Ku, and X bands</w:t>
      </w:r>
      <w:r w:rsidR="0068452A">
        <w:rPr>
          <w:rFonts w:ascii="Arial" w:hAnsi="Arial" w:cs="Arial"/>
          <w:sz w:val="22"/>
          <w:szCs w:val="22"/>
        </w:rPr>
        <w:t>, supporting advanced</w:t>
      </w:r>
      <w:r w:rsidR="0084054F">
        <w:rPr>
          <w:rFonts w:ascii="Arial" w:hAnsi="Arial" w:cs="Arial"/>
          <w:sz w:val="22"/>
          <w:szCs w:val="22"/>
        </w:rPr>
        <w:t xml:space="preserve"> </w:t>
      </w:r>
      <w:r w:rsidR="004C22BA">
        <w:rPr>
          <w:rFonts w:ascii="Arial" w:hAnsi="Arial" w:cs="Arial"/>
          <w:sz w:val="22"/>
          <w:szCs w:val="22"/>
        </w:rPr>
        <w:t xml:space="preserve">applications </w:t>
      </w:r>
      <w:r w:rsidR="0068452A">
        <w:rPr>
          <w:rFonts w:ascii="Arial" w:hAnsi="Arial" w:cs="Arial"/>
          <w:sz w:val="22"/>
          <w:szCs w:val="22"/>
        </w:rPr>
        <w:t xml:space="preserve">such as </w:t>
      </w:r>
      <w:r w:rsidRPr="04FBFA5D">
        <w:rPr>
          <w:rFonts w:ascii="Arial" w:hAnsi="Arial" w:cs="Arial"/>
          <w:sz w:val="22"/>
          <w:szCs w:val="22"/>
        </w:rPr>
        <w:t>multi-channel radar</w:t>
      </w:r>
      <w:r w:rsidR="1ED7DA8A" w:rsidRPr="04FBFA5D">
        <w:rPr>
          <w:rFonts w:ascii="Arial" w:hAnsi="Arial" w:cs="Arial"/>
          <w:sz w:val="22"/>
          <w:szCs w:val="22"/>
        </w:rPr>
        <w:t>,</w:t>
      </w:r>
      <w:r w:rsidRPr="04FBFA5D">
        <w:rPr>
          <w:rFonts w:ascii="Arial" w:hAnsi="Arial" w:cs="Arial"/>
          <w:sz w:val="22"/>
          <w:szCs w:val="22"/>
        </w:rPr>
        <w:t xml:space="preserve"> non-terrestrial networks (NTN)</w:t>
      </w:r>
      <w:r w:rsidR="09C937C5" w:rsidRPr="04FBFA5D">
        <w:rPr>
          <w:rFonts w:ascii="Arial" w:hAnsi="Arial" w:cs="Arial"/>
          <w:sz w:val="22"/>
          <w:szCs w:val="22"/>
        </w:rPr>
        <w:t>, and integrated sensing and communications (ISAC).</w:t>
      </w:r>
    </w:p>
    <w:p w14:paraId="7F8C84BE" w14:textId="681F66F4" w:rsidR="0011057F" w:rsidRDefault="0011057F" w:rsidP="00036776">
      <w:pPr>
        <w:pStyle w:val="NoSpacing"/>
        <w:spacing w:line="276" w:lineRule="auto"/>
        <w:jc w:val="center"/>
        <w:rPr>
          <w:rFonts w:ascii="Arial" w:hAnsi="Arial" w:cs="Arial"/>
          <w:sz w:val="22"/>
          <w:szCs w:val="22"/>
        </w:rPr>
      </w:pPr>
    </w:p>
    <w:p w14:paraId="16A728F8" w14:textId="61FF3C92" w:rsidR="0011057F" w:rsidRPr="0011057F" w:rsidRDefault="0011057F" w:rsidP="0011057F">
      <w:pPr>
        <w:pStyle w:val="NoSpacing"/>
        <w:spacing w:line="276" w:lineRule="auto"/>
        <w:rPr>
          <w:rFonts w:ascii="Arial" w:hAnsi="Arial" w:cs="Arial"/>
          <w:sz w:val="22"/>
          <w:szCs w:val="22"/>
        </w:rPr>
      </w:pPr>
      <w:r w:rsidRPr="63848C50">
        <w:rPr>
          <w:rFonts w:ascii="Arial" w:hAnsi="Arial" w:cs="Arial"/>
          <w:sz w:val="22"/>
          <w:szCs w:val="22"/>
        </w:rPr>
        <w:t xml:space="preserve">The X420 delivers near instrument-grade RF performance </w:t>
      </w:r>
      <w:r w:rsidR="00257D53" w:rsidRPr="63848C50">
        <w:rPr>
          <w:rFonts w:ascii="Arial" w:hAnsi="Arial" w:cs="Arial"/>
          <w:sz w:val="22"/>
          <w:szCs w:val="22"/>
        </w:rPr>
        <w:t>in</w:t>
      </w:r>
      <w:r w:rsidR="2C41EB84" w:rsidRPr="63848C50">
        <w:rPr>
          <w:rFonts w:ascii="Arial" w:hAnsi="Arial" w:cs="Arial"/>
          <w:sz w:val="22"/>
          <w:szCs w:val="22"/>
        </w:rPr>
        <w:t xml:space="preserve"> a flexible, software-defined platform optimized for research, prototyping and deployment.</w:t>
      </w:r>
      <w:r w:rsidR="00257D53" w:rsidRPr="63848C50">
        <w:rPr>
          <w:rFonts w:ascii="Arial" w:hAnsi="Arial" w:cs="Arial"/>
          <w:sz w:val="22"/>
          <w:szCs w:val="22"/>
        </w:rPr>
        <w:t xml:space="preserve"> </w:t>
      </w:r>
      <w:r w:rsidR="381310BD" w:rsidRPr="63848C50">
        <w:rPr>
          <w:rFonts w:ascii="Arial" w:hAnsi="Arial" w:cs="Arial"/>
          <w:sz w:val="22"/>
          <w:szCs w:val="22"/>
        </w:rPr>
        <w:t xml:space="preserve">By combining wide frequency coverage, high instantaneous bandwidth, and phase-coherent multi-channel operation, the X420 enables researchers and engineers to rapidly develop and validate complex RF systems across aerospace, defense, wireless communications and academic research environments. </w:t>
      </w:r>
    </w:p>
    <w:p w14:paraId="01204D98" w14:textId="55F2228A" w:rsidR="0011057F" w:rsidRDefault="0011057F" w:rsidP="00264CD1">
      <w:pPr>
        <w:pStyle w:val="NoSpacing"/>
        <w:spacing w:line="276" w:lineRule="auto"/>
        <w:jc w:val="center"/>
        <w:rPr>
          <w:rFonts w:ascii="Arial" w:hAnsi="Arial" w:cs="Arial"/>
          <w:sz w:val="22"/>
          <w:szCs w:val="22"/>
        </w:rPr>
      </w:pPr>
    </w:p>
    <w:p w14:paraId="6F3B8808" w14:textId="17C3A9F3" w:rsidR="0011057F" w:rsidRDefault="0011057F" w:rsidP="0011057F">
      <w:pPr>
        <w:pStyle w:val="NoSpacing"/>
        <w:spacing w:line="276" w:lineRule="auto"/>
        <w:rPr>
          <w:rFonts w:ascii="Arial" w:hAnsi="Arial" w:cs="Arial"/>
          <w:sz w:val="22"/>
          <w:szCs w:val="22"/>
        </w:rPr>
      </w:pPr>
      <w:r w:rsidRPr="0011057F">
        <w:rPr>
          <w:rFonts w:ascii="Arial" w:hAnsi="Arial" w:cs="Arial"/>
          <w:sz w:val="22"/>
          <w:szCs w:val="22"/>
        </w:rPr>
        <w:t xml:space="preserve">Key </w:t>
      </w:r>
      <w:r w:rsidR="00275D84">
        <w:rPr>
          <w:rFonts w:ascii="Arial" w:hAnsi="Arial" w:cs="Arial"/>
          <w:sz w:val="22"/>
          <w:szCs w:val="22"/>
        </w:rPr>
        <w:t>features and benefits include:</w:t>
      </w:r>
    </w:p>
    <w:p w14:paraId="0C6ACE89" w14:textId="77777777" w:rsidR="00275D84" w:rsidRPr="0011057F" w:rsidRDefault="00275D84" w:rsidP="0011057F">
      <w:pPr>
        <w:pStyle w:val="NoSpacing"/>
        <w:spacing w:line="276" w:lineRule="auto"/>
        <w:rPr>
          <w:rFonts w:ascii="Arial" w:hAnsi="Arial" w:cs="Arial"/>
          <w:sz w:val="22"/>
          <w:szCs w:val="22"/>
        </w:rPr>
      </w:pPr>
    </w:p>
    <w:p w14:paraId="59DE9B1B" w14:textId="4D5444E4" w:rsidR="0011057F" w:rsidRPr="0011057F" w:rsidRDefault="0011057F" w:rsidP="0011057F">
      <w:pPr>
        <w:pStyle w:val="NoSpacing"/>
        <w:numPr>
          <w:ilvl w:val="0"/>
          <w:numId w:val="7"/>
        </w:numPr>
        <w:spacing w:line="276" w:lineRule="auto"/>
        <w:rPr>
          <w:rFonts w:ascii="Arial" w:hAnsi="Arial" w:cs="Arial"/>
          <w:sz w:val="22"/>
          <w:szCs w:val="22"/>
        </w:rPr>
      </w:pPr>
      <w:r w:rsidRPr="0F941BFD">
        <w:rPr>
          <w:rFonts w:ascii="Arial" w:hAnsi="Arial" w:cs="Arial"/>
          <w:sz w:val="22"/>
          <w:szCs w:val="22"/>
        </w:rPr>
        <w:t xml:space="preserve">Extended </w:t>
      </w:r>
      <w:r w:rsidR="00275D84">
        <w:rPr>
          <w:rFonts w:ascii="Arial" w:hAnsi="Arial" w:cs="Arial"/>
          <w:sz w:val="22"/>
          <w:szCs w:val="22"/>
        </w:rPr>
        <w:t>f</w:t>
      </w:r>
      <w:r w:rsidRPr="0F941BFD">
        <w:rPr>
          <w:rFonts w:ascii="Arial" w:hAnsi="Arial" w:cs="Arial"/>
          <w:sz w:val="22"/>
          <w:szCs w:val="22"/>
        </w:rPr>
        <w:t xml:space="preserve">requency </w:t>
      </w:r>
      <w:r w:rsidR="00275D84">
        <w:rPr>
          <w:rFonts w:ascii="Arial" w:hAnsi="Arial" w:cs="Arial"/>
          <w:sz w:val="22"/>
          <w:szCs w:val="22"/>
        </w:rPr>
        <w:t>r</w:t>
      </w:r>
      <w:r w:rsidRPr="0F941BFD">
        <w:rPr>
          <w:rFonts w:ascii="Arial" w:hAnsi="Arial" w:cs="Arial"/>
          <w:sz w:val="22"/>
          <w:szCs w:val="22"/>
        </w:rPr>
        <w:t>ange</w:t>
      </w:r>
      <w:r w:rsidR="442E2F60" w:rsidRPr="0F941BFD">
        <w:rPr>
          <w:rFonts w:ascii="Arial" w:hAnsi="Arial" w:cs="Arial"/>
          <w:sz w:val="22"/>
          <w:szCs w:val="22"/>
        </w:rPr>
        <w:t xml:space="preserve"> up to 20 G</w:t>
      </w:r>
      <w:r w:rsidR="4F653920" w:rsidRPr="0F941BFD">
        <w:rPr>
          <w:rFonts w:ascii="Arial" w:hAnsi="Arial" w:cs="Arial"/>
          <w:sz w:val="22"/>
          <w:szCs w:val="22"/>
        </w:rPr>
        <w:t>H</w:t>
      </w:r>
      <w:r w:rsidR="442E2F60" w:rsidRPr="0F941BFD">
        <w:rPr>
          <w:rFonts w:ascii="Arial" w:hAnsi="Arial" w:cs="Arial"/>
          <w:sz w:val="22"/>
          <w:szCs w:val="22"/>
        </w:rPr>
        <w:t>z</w:t>
      </w:r>
      <w:r w:rsidR="00275D84">
        <w:rPr>
          <w:rFonts w:ascii="Arial" w:hAnsi="Arial" w:cs="Arial"/>
          <w:sz w:val="22"/>
          <w:szCs w:val="22"/>
        </w:rPr>
        <w:t>: S</w:t>
      </w:r>
      <w:r w:rsidRPr="0F941BFD">
        <w:rPr>
          <w:rFonts w:ascii="Arial" w:hAnsi="Arial" w:cs="Arial"/>
          <w:sz w:val="22"/>
          <w:szCs w:val="22"/>
        </w:rPr>
        <w:t xml:space="preserve">upports </w:t>
      </w:r>
      <w:r w:rsidR="74F34585" w:rsidRPr="0F941BFD">
        <w:rPr>
          <w:rFonts w:ascii="Arial" w:hAnsi="Arial" w:cs="Arial"/>
          <w:sz w:val="22"/>
          <w:szCs w:val="22"/>
        </w:rPr>
        <w:t>advanced radar development, satellite communications, and 6G FR3 and NTN research.</w:t>
      </w:r>
    </w:p>
    <w:p w14:paraId="4BF152EB" w14:textId="06DD8951" w:rsidR="0011057F" w:rsidRPr="0011057F" w:rsidRDefault="0011057F" w:rsidP="0011057F">
      <w:pPr>
        <w:pStyle w:val="NoSpacing"/>
        <w:numPr>
          <w:ilvl w:val="0"/>
          <w:numId w:val="7"/>
        </w:numPr>
        <w:spacing w:line="276" w:lineRule="auto"/>
        <w:rPr>
          <w:rFonts w:ascii="Arial" w:hAnsi="Arial" w:cs="Arial"/>
          <w:sz w:val="22"/>
          <w:szCs w:val="22"/>
        </w:rPr>
      </w:pPr>
      <w:r w:rsidRPr="63848C50">
        <w:rPr>
          <w:rFonts w:ascii="Arial" w:hAnsi="Arial" w:cs="Arial"/>
          <w:sz w:val="22"/>
          <w:szCs w:val="22"/>
        </w:rPr>
        <w:t>Phase-</w:t>
      </w:r>
      <w:r w:rsidR="00275D84">
        <w:rPr>
          <w:rFonts w:ascii="Arial" w:hAnsi="Arial" w:cs="Arial"/>
          <w:sz w:val="22"/>
          <w:szCs w:val="22"/>
        </w:rPr>
        <w:t>c</w:t>
      </w:r>
      <w:r w:rsidRPr="63848C50">
        <w:rPr>
          <w:rFonts w:ascii="Arial" w:hAnsi="Arial" w:cs="Arial"/>
          <w:sz w:val="22"/>
          <w:szCs w:val="22"/>
        </w:rPr>
        <w:t xml:space="preserve">oherent </w:t>
      </w:r>
      <w:r w:rsidR="00275D84">
        <w:rPr>
          <w:rFonts w:ascii="Arial" w:hAnsi="Arial" w:cs="Arial"/>
          <w:sz w:val="22"/>
          <w:szCs w:val="22"/>
        </w:rPr>
        <w:t>m</w:t>
      </w:r>
      <w:r w:rsidRPr="63848C50">
        <w:rPr>
          <w:rFonts w:ascii="Arial" w:hAnsi="Arial" w:cs="Arial"/>
          <w:sz w:val="22"/>
          <w:szCs w:val="22"/>
        </w:rPr>
        <w:t>ulti-</w:t>
      </w:r>
      <w:r w:rsidR="00275D84">
        <w:rPr>
          <w:rFonts w:ascii="Arial" w:hAnsi="Arial" w:cs="Arial"/>
          <w:sz w:val="22"/>
          <w:szCs w:val="22"/>
        </w:rPr>
        <w:t>c</w:t>
      </w:r>
      <w:r w:rsidRPr="63848C50">
        <w:rPr>
          <w:rFonts w:ascii="Arial" w:hAnsi="Arial" w:cs="Arial"/>
          <w:sz w:val="22"/>
          <w:szCs w:val="22"/>
        </w:rPr>
        <w:t xml:space="preserve">hannel </w:t>
      </w:r>
      <w:r w:rsidR="00275D84">
        <w:rPr>
          <w:rFonts w:ascii="Arial" w:hAnsi="Arial" w:cs="Arial"/>
          <w:sz w:val="22"/>
          <w:szCs w:val="22"/>
        </w:rPr>
        <w:t>a</w:t>
      </w:r>
      <w:r w:rsidR="67A62984" w:rsidRPr="63848C50">
        <w:rPr>
          <w:rFonts w:ascii="Arial" w:hAnsi="Arial" w:cs="Arial"/>
          <w:sz w:val="22"/>
          <w:szCs w:val="22"/>
        </w:rPr>
        <w:t>rchitecture</w:t>
      </w:r>
      <w:r w:rsidRPr="63848C50">
        <w:rPr>
          <w:rFonts w:ascii="Arial" w:hAnsi="Arial" w:cs="Arial"/>
          <w:sz w:val="22"/>
          <w:szCs w:val="22"/>
        </w:rPr>
        <w:t xml:space="preserve">: </w:t>
      </w:r>
      <w:r w:rsidR="6AA6629C" w:rsidRPr="63848C50">
        <w:rPr>
          <w:rFonts w:ascii="Arial" w:hAnsi="Arial" w:cs="Arial"/>
          <w:sz w:val="22"/>
          <w:szCs w:val="22"/>
        </w:rPr>
        <w:t>Integrated l</w:t>
      </w:r>
      <w:r w:rsidRPr="63848C50">
        <w:rPr>
          <w:rFonts w:ascii="Arial" w:hAnsi="Arial" w:cs="Arial"/>
          <w:sz w:val="22"/>
          <w:szCs w:val="22"/>
        </w:rPr>
        <w:t xml:space="preserve">ocal oscillator (LO) sharing simplifies </w:t>
      </w:r>
      <w:r w:rsidR="519D3A42" w:rsidRPr="63848C50">
        <w:rPr>
          <w:rFonts w:ascii="Arial" w:hAnsi="Arial" w:cs="Arial"/>
          <w:sz w:val="22"/>
          <w:szCs w:val="22"/>
        </w:rPr>
        <w:t>synchronization, reduces system complexity and accelerates development.</w:t>
      </w:r>
    </w:p>
    <w:p w14:paraId="0406E1BC" w14:textId="4B53E6FF" w:rsidR="0011057F" w:rsidRPr="0011057F" w:rsidDel="00A2073E" w:rsidRDefault="0011057F">
      <w:pPr>
        <w:pStyle w:val="NoSpacing"/>
        <w:numPr>
          <w:ilvl w:val="0"/>
          <w:numId w:val="7"/>
        </w:numPr>
        <w:spacing w:line="276" w:lineRule="auto"/>
        <w:rPr>
          <w:rFonts w:ascii="Arial" w:hAnsi="Arial" w:cs="Arial"/>
          <w:sz w:val="22"/>
          <w:szCs w:val="22"/>
        </w:rPr>
      </w:pPr>
      <w:r w:rsidRPr="63848C50">
        <w:rPr>
          <w:rFonts w:ascii="Arial" w:hAnsi="Arial" w:cs="Arial"/>
          <w:sz w:val="22"/>
          <w:szCs w:val="22"/>
        </w:rPr>
        <w:t xml:space="preserve">High </w:t>
      </w:r>
      <w:r w:rsidR="00275D84">
        <w:rPr>
          <w:rFonts w:ascii="Arial" w:hAnsi="Arial" w:cs="Arial"/>
          <w:sz w:val="22"/>
          <w:szCs w:val="22"/>
        </w:rPr>
        <w:t>i</w:t>
      </w:r>
      <w:r w:rsidRPr="63848C50">
        <w:rPr>
          <w:rFonts w:ascii="Arial" w:hAnsi="Arial" w:cs="Arial"/>
          <w:sz w:val="22"/>
          <w:szCs w:val="22"/>
        </w:rPr>
        <w:t xml:space="preserve">nstantaneous </w:t>
      </w:r>
      <w:r w:rsidR="00275D84">
        <w:rPr>
          <w:rFonts w:ascii="Arial" w:hAnsi="Arial" w:cs="Arial"/>
          <w:sz w:val="22"/>
          <w:szCs w:val="22"/>
        </w:rPr>
        <w:t>b</w:t>
      </w:r>
      <w:r w:rsidRPr="63848C50">
        <w:rPr>
          <w:rFonts w:ascii="Arial" w:hAnsi="Arial" w:cs="Arial"/>
          <w:sz w:val="22"/>
          <w:szCs w:val="22"/>
        </w:rPr>
        <w:t xml:space="preserve">andwidth: </w:t>
      </w:r>
      <w:r w:rsidR="5EE0B43B" w:rsidRPr="63848C50">
        <w:rPr>
          <w:rFonts w:ascii="Arial" w:hAnsi="Arial" w:cs="Arial"/>
          <w:sz w:val="22"/>
          <w:szCs w:val="22"/>
        </w:rPr>
        <w:t xml:space="preserve">Enables wideband signal capture and </w:t>
      </w:r>
      <w:r w:rsidR="00570037" w:rsidRPr="63848C50">
        <w:rPr>
          <w:rFonts w:ascii="Arial" w:hAnsi="Arial" w:cs="Arial"/>
          <w:sz w:val="22"/>
          <w:szCs w:val="22"/>
        </w:rPr>
        <w:t>generation</w:t>
      </w:r>
      <w:r w:rsidR="5EE0B43B" w:rsidRPr="63848C50">
        <w:rPr>
          <w:rFonts w:ascii="Arial" w:hAnsi="Arial" w:cs="Arial"/>
          <w:sz w:val="22"/>
          <w:szCs w:val="22"/>
        </w:rPr>
        <w:t xml:space="preserve"> for applications such as spectrum monitoring, record and playback, and integrated sensing and communications.</w:t>
      </w:r>
    </w:p>
    <w:p w14:paraId="170E8D0A" w14:textId="62764124" w:rsidR="0011057F" w:rsidRPr="001F5963" w:rsidRDefault="5EE0B43B" w:rsidP="00A2073E">
      <w:pPr>
        <w:pStyle w:val="NoSpacing"/>
        <w:numPr>
          <w:ilvl w:val="0"/>
          <w:numId w:val="7"/>
        </w:numPr>
        <w:spacing w:line="276" w:lineRule="auto"/>
        <w:rPr>
          <w:rFonts w:ascii="Arial" w:hAnsi="Arial" w:cs="Arial"/>
          <w:strike/>
          <w:sz w:val="22"/>
          <w:szCs w:val="22"/>
        </w:rPr>
      </w:pPr>
      <w:r w:rsidRPr="63848C50">
        <w:rPr>
          <w:rFonts w:ascii="Arial" w:hAnsi="Arial" w:cs="Arial"/>
          <w:sz w:val="22"/>
          <w:szCs w:val="22"/>
        </w:rPr>
        <w:t xml:space="preserve">Accessible </w:t>
      </w:r>
      <w:r w:rsidR="00275D84">
        <w:rPr>
          <w:rFonts w:ascii="Arial" w:hAnsi="Arial" w:cs="Arial"/>
          <w:sz w:val="22"/>
          <w:szCs w:val="22"/>
        </w:rPr>
        <w:t>h</w:t>
      </w:r>
      <w:r w:rsidRPr="63848C50">
        <w:rPr>
          <w:rFonts w:ascii="Arial" w:hAnsi="Arial" w:cs="Arial"/>
          <w:sz w:val="22"/>
          <w:szCs w:val="22"/>
        </w:rPr>
        <w:t>igh-</w:t>
      </w:r>
      <w:r w:rsidR="00275D84">
        <w:rPr>
          <w:rFonts w:ascii="Arial" w:hAnsi="Arial" w:cs="Arial"/>
          <w:sz w:val="22"/>
          <w:szCs w:val="22"/>
        </w:rPr>
        <w:t>e</w:t>
      </w:r>
      <w:r w:rsidRPr="63848C50">
        <w:rPr>
          <w:rFonts w:ascii="Arial" w:hAnsi="Arial" w:cs="Arial"/>
          <w:sz w:val="22"/>
          <w:szCs w:val="22"/>
        </w:rPr>
        <w:t xml:space="preserve">nd RF </w:t>
      </w:r>
      <w:r w:rsidR="00275D84">
        <w:rPr>
          <w:rFonts w:ascii="Arial" w:hAnsi="Arial" w:cs="Arial"/>
          <w:sz w:val="22"/>
          <w:szCs w:val="22"/>
        </w:rPr>
        <w:t>c</w:t>
      </w:r>
      <w:r w:rsidRPr="63848C50">
        <w:rPr>
          <w:rFonts w:ascii="Arial" w:hAnsi="Arial" w:cs="Arial"/>
          <w:sz w:val="22"/>
          <w:szCs w:val="22"/>
        </w:rPr>
        <w:t xml:space="preserve">apability: </w:t>
      </w:r>
      <w:r w:rsidR="00275D84">
        <w:rPr>
          <w:rFonts w:ascii="Arial" w:hAnsi="Arial" w:cs="Arial"/>
          <w:sz w:val="22"/>
          <w:szCs w:val="22"/>
        </w:rPr>
        <w:t>B</w:t>
      </w:r>
      <w:r w:rsidRPr="63848C50">
        <w:rPr>
          <w:rFonts w:ascii="Arial" w:hAnsi="Arial" w:cs="Arial"/>
          <w:sz w:val="22"/>
          <w:szCs w:val="22"/>
        </w:rPr>
        <w:t xml:space="preserve">rings cutting-edge </w:t>
      </w:r>
      <w:r w:rsidR="00570037" w:rsidRPr="63848C50">
        <w:rPr>
          <w:rFonts w:ascii="Arial" w:hAnsi="Arial" w:cs="Arial"/>
          <w:sz w:val="22"/>
          <w:szCs w:val="22"/>
        </w:rPr>
        <w:t>performance</w:t>
      </w:r>
      <w:r w:rsidRPr="63848C50">
        <w:rPr>
          <w:rFonts w:ascii="Arial" w:hAnsi="Arial" w:cs="Arial"/>
          <w:sz w:val="22"/>
          <w:szCs w:val="22"/>
        </w:rPr>
        <w:t xml:space="preserve"> to academic labs, government research organizations, and commercial innovators.</w:t>
      </w:r>
    </w:p>
    <w:p w14:paraId="244584C3" w14:textId="23DA3922" w:rsidR="0011057F" w:rsidRPr="0011057F" w:rsidRDefault="00F13130" w:rsidP="0011057F">
      <w:pPr>
        <w:pStyle w:val="NoSpacing"/>
        <w:numPr>
          <w:ilvl w:val="0"/>
          <w:numId w:val="7"/>
        </w:numPr>
        <w:spacing w:line="276" w:lineRule="auto"/>
        <w:rPr>
          <w:rFonts w:ascii="Arial" w:hAnsi="Arial" w:cs="Arial"/>
          <w:sz w:val="22"/>
          <w:szCs w:val="22"/>
        </w:rPr>
      </w:pPr>
      <w:r>
        <w:rPr>
          <w:rFonts w:ascii="Arial" w:hAnsi="Arial" w:cs="Arial"/>
          <w:sz w:val="22"/>
          <w:szCs w:val="22"/>
        </w:rPr>
        <w:t>Top-of-the-line USRP</w:t>
      </w:r>
      <w:r w:rsidR="00275D84">
        <w:rPr>
          <w:rFonts w:ascii="Arial" w:hAnsi="Arial" w:cs="Arial"/>
          <w:sz w:val="22"/>
          <w:szCs w:val="22"/>
        </w:rPr>
        <w:t>: Offers</w:t>
      </w:r>
      <w:r w:rsidR="00275D84" w:rsidRPr="44761CD8">
        <w:rPr>
          <w:rFonts w:ascii="Arial" w:hAnsi="Arial" w:cs="Arial"/>
          <w:sz w:val="22"/>
          <w:szCs w:val="22"/>
        </w:rPr>
        <w:t xml:space="preserve"> </w:t>
      </w:r>
      <w:r w:rsidR="0011057F" w:rsidRPr="44761CD8">
        <w:rPr>
          <w:rFonts w:ascii="Arial" w:hAnsi="Arial" w:cs="Arial"/>
          <w:sz w:val="22"/>
          <w:szCs w:val="22"/>
        </w:rPr>
        <w:t xml:space="preserve">most advanced RF performance </w:t>
      </w:r>
      <w:r w:rsidR="006C2153" w:rsidRPr="44761CD8">
        <w:rPr>
          <w:rFonts w:ascii="Arial" w:hAnsi="Arial" w:cs="Arial"/>
          <w:sz w:val="22"/>
          <w:szCs w:val="22"/>
        </w:rPr>
        <w:t xml:space="preserve">from Emerson’s </w:t>
      </w:r>
      <w:r w:rsidR="00691771">
        <w:rPr>
          <w:rFonts w:ascii="Arial" w:hAnsi="Arial" w:cs="Arial"/>
          <w:sz w:val="22"/>
          <w:szCs w:val="22"/>
        </w:rPr>
        <w:t xml:space="preserve">USRP product portfolio </w:t>
      </w:r>
      <w:r w:rsidR="0011057F" w:rsidRPr="44761CD8">
        <w:rPr>
          <w:rFonts w:ascii="Arial" w:hAnsi="Arial" w:cs="Arial"/>
          <w:sz w:val="22"/>
          <w:szCs w:val="22"/>
        </w:rPr>
        <w:t>to date.</w:t>
      </w:r>
    </w:p>
    <w:p w14:paraId="1A02F54C" w14:textId="77777777" w:rsidR="0011057F" w:rsidRPr="0011057F" w:rsidRDefault="0011057F" w:rsidP="0011057F">
      <w:pPr>
        <w:pStyle w:val="NoSpacing"/>
        <w:spacing w:line="276" w:lineRule="auto"/>
        <w:rPr>
          <w:rFonts w:ascii="Arial" w:hAnsi="Arial" w:cs="Arial"/>
          <w:sz w:val="22"/>
          <w:szCs w:val="22"/>
        </w:rPr>
      </w:pPr>
    </w:p>
    <w:p w14:paraId="7E8930E2" w14:textId="6DADFF22" w:rsidR="0011057F" w:rsidRPr="0011057F" w:rsidRDefault="0011057F" w:rsidP="0011057F">
      <w:pPr>
        <w:pStyle w:val="NoSpacing"/>
        <w:spacing w:line="276" w:lineRule="auto"/>
        <w:rPr>
          <w:rFonts w:ascii="Arial" w:hAnsi="Arial" w:cs="Arial"/>
          <w:sz w:val="22"/>
          <w:szCs w:val="22"/>
        </w:rPr>
      </w:pPr>
      <w:r w:rsidRPr="0F941BFD">
        <w:rPr>
          <w:rFonts w:ascii="Arial" w:hAnsi="Arial" w:cs="Arial"/>
          <w:sz w:val="22"/>
          <w:szCs w:val="22"/>
        </w:rPr>
        <w:t>The LO sharing feature is particularly significant for aerospace and defense applications, where</w:t>
      </w:r>
      <w:r w:rsidR="7D194C96" w:rsidRPr="0F941BFD">
        <w:rPr>
          <w:rFonts w:ascii="Arial" w:hAnsi="Arial" w:cs="Arial"/>
          <w:sz w:val="22"/>
          <w:szCs w:val="22"/>
        </w:rPr>
        <w:t xml:space="preserve"> phase coherence is critical for beamforming, MIMO radar, and distributed sensing architectures. </w:t>
      </w:r>
      <w:r w:rsidRPr="0F941BFD">
        <w:rPr>
          <w:rFonts w:ascii="Arial" w:hAnsi="Arial" w:cs="Arial"/>
          <w:sz w:val="22"/>
          <w:szCs w:val="22"/>
        </w:rPr>
        <w:t xml:space="preserve"> </w:t>
      </w:r>
      <w:r w:rsidR="23038884" w:rsidRPr="0F941BFD">
        <w:rPr>
          <w:rFonts w:ascii="Arial" w:hAnsi="Arial" w:cs="Arial"/>
          <w:sz w:val="22"/>
          <w:szCs w:val="22"/>
        </w:rPr>
        <w:t xml:space="preserve">By </w:t>
      </w:r>
      <w:r w:rsidR="3796B664" w:rsidRPr="0F941BFD">
        <w:rPr>
          <w:rFonts w:ascii="Arial" w:hAnsi="Arial" w:cs="Arial"/>
          <w:sz w:val="22"/>
          <w:szCs w:val="22"/>
        </w:rPr>
        <w:t>m</w:t>
      </w:r>
      <w:r w:rsidR="23038884" w:rsidRPr="0F941BFD">
        <w:rPr>
          <w:rFonts w:ascii="Arial" w:hAnsi="Arial" w:cs="Arial"/>
          <w:sz w:val="22"/>
          <w:szCs w:val="22"/>
        </w:rPr>
        <w:t xml:space="preserve">inimizing external synchronization hardware, the X420 enables faster </w:t>
      </w:r>
      <w:r w:rsidR="0023489B" w:rsidRPr="0F941BFD">
        <w:rPr>
          <w:rFonts w:ascii="Arial" w:hAnsi="Arial" w:cs="Arial"/>
          <w:sz w:val="22"/>
          <w:szCs w:val="22"/>
        </w:rPr>
        <w:t>prototyping</w:t>
      </w:r>
      <w:r w:rsidR="23038884" w:rsidRPr="0F941BFD">
        <w:rPr>
          <w:rFonts w:ascii="Arial" w:hAnsi="Arial" w:cs="Arial"/>
          <w:sz w:val="22"/>
          <w:szCs w:val="22"/>
        </w:rPr>
        <w:t>, lower system cost and more scalable multi-channel designs.</w:t>
      </w:r>
    </w:p>
    <w:p w14:paraId="70254ADB" w14:textId="7B312AC1" w:rsidR="0011057F" w:rsidRDefault="00C0434E" w:rsidP="00C0434E">
      <w:pPr>
        <w:pStyle w:val="NoSpacing"/>
        <w:spacing w:line="276" w:lineRule="auto"/>
        <w:jc w:val="center"/>
        <w:rPr>
          <w:rFonts w:ascii="Arial" w:hAnsi="Arial" w:cs="Arial"/>
          <w:sz w:val="22"/>
          <w:szCs w:val="22"/>
        </w:rPr>
      </w:pPr>
      <w:r>
        <w:rPr>
          <w:rFonts w:ascii="Arial" w:hAnsi="Arial" w:cs="Arial"/>
          <w:noProof/>
          <w:sz w:val="22"/>
          <w:szCs w:val="22"/>
        </w:rPr>
        <w:lastRenderedPageBreak/>
        <w:drawing>
          <wp:inline distT="0" distB="0" distL="0" distR="0" wp14:anchorId="284225B3" wp14:editId="0CAD19F9">
            <wp:extent cx="4714875" cy="2030712"/>
            <wp:effectExtent l="0" t="0" r="0" b="0"/>
            <wp:docPr id="1796207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t="17832" b="17510"/>
                    <a:stretch>
                      <a:fillRect/>
                    </a:stretch>
                  </pic:blipFill>
                  <pic:spPr bwMode="auto">
                    <a:xfrm>
                      <a:off x="0" y="0"/>
                      <a:ext cx="4732923" cy="2038485"/>
                    </a:xfrm>
                    <a:prstGeom prst="rect">
                      <a:avLst/>
                    </a:prstGeom>
                    <a:noFill/>
                    <a:ln>
                      <a:noFill/>
                    </a:ln>
                    <a:extLst>
                      <a:ext uri="{53640926-AAD7-44D8-BBD7-CCE9431645EC}">
                        <a14:shadowObscured xmlns:a14="http://schemas.microsoft.com/office/drawing/2010/main"/>
                      </a:ext>
                    </a:extLst>
                  </pic:spPr>
                </pic:pic>
              </a:graphicData>
            </a:graphic>
          </wp:inline>
        </w:drawing>
      </w:r>
    </w:p>
    <w:p w14:paraId="5064AA6D" w14:textId="77777777" w:rsidR="00C0434E" w:rsidRPr="00F17F47" w:rsidRDefault="00C0434E" w:rsidP="00C0434E">
      <w:pPr>
        <w:pStyle w:val="NoSpacing"/>
        <w:spacing w:line="276" w:lineRule="auto"/>
        <w:jc w:val="center"/>
        <w:rPr>
          <w:rFonts w:ascii="Arial" w:hAnsi="Arial" w:cs="Arial"/>
        </w:rPr>
      </w:pPr>
      <w:r w:rsidRPr="00F17F47">
        <w:rPr>
          <w:rFonts w:ascii="Arial" w:hAnsi="Arial" w:cs="Arial"/>
          <w:i/>
          <w:iCs/>
          <w:sz w:val="22"/>
          <w:szCs w:val="22"/>
        </w:rPr>
        <w:t>NI USRP X420 combines 20-gigahertz frequency range and phase-coherent, multi-channel architecture</w:t>
      </w:r>
      <w:r>
        <w:rPr>
          <w:rFonts w:ascii="Arial" w:hAnsi="Arial" w:cs="Arial"/>
          <w:i/>
          <w:iCs/>
          <w:sz w:val="22"/>
          <w:szCs w:val="22"/>
        </w:rPr>
        <w:t>.</w:t>
      </w:r>
    </w:p>
    <w:p w14:paraId="6323062C" w14:textId="77777777" w:rsidR="00C0434E" w:rsidRPr="0011057F" w:rsidRDefault="00C0434E" w:rsidP="0011057F">
      <w:pPr>
        <w:pStyle w:val="NoSpacing"/>
        <w:spacing w:line="276" w:lineRule="auto"/>
        <w:rPr>
          <w:rFonts w:ascii="Arial" w:hAnsi="Arial" w:cs="Arial"/>
          <w:sz w:val="22"/>
          <w:szCs w:val="22"/>
        </w:rPr>
      </w:pPr>
    </w:p>
    <w:p w14:paraId="0F7C7718" w14:textId="7E390E91" w:rsidR="0011057F" w:rsidRPr="0011057F" w:rsidRDefault="0011057F" w:rsidP="0011057F">
      <w:pPr>
        <w:pStyle w:val="NoSpacing"/>
        <w:spacing w:line="276" w:lineRule="auto"/>
        <w:rPr>
          <w:rFonts w:ascii="Arial" w:hAnsi="Arial" w:cs="Arial"/>
          <w:sz w:val="22"/>
          <w:szCs w:val="22"/>
        </w:rPr>
      </w:pPr>
      <w:r w:rsidRPr="44761CD8">
        <w:rPr>
          <w:rFonts w:ascii="Arial" w:hAnsi="Arial" w:cs="Arial"/>
          <w:sz w:val="22"/>
          <w:szCs w:val="22"/>
        </w:rPr>
        <w:t>“Researchers need tools that combine flexibility with performance to keep pace with rapidly evolving technologies like 6G and advanced radar,” said Sarah La</w:t>
      </w:r>
      <w:r w:rsidR="000C6F24" w:rsidRPr="44761CD8">
        <w:rPr>
          <w:rFonts w:ascii="Arial" w:hAnsi="Arial" w:cs="Arial"/>
          <w:sz w:val="22"/>
          <w:szCs w:val="22"/>
        </w:rPr>
        <w:t>S</w:t>
      </w:r>
      <w:r w:rsidRPr="44761CD8">
        <w:rPr>
          <w:rFonts w:ascii="Arial" w:hAnsi="Arial" w:cs="Arial"/>
          <w:sz w:val="22"/>
          <w:szCs w:val="22"/>
        </w:rPr>
        <w:t xml:space="preserve">elva, </w:t>
      </w:r>
      <w:r w:rsidR="00F13130">
        <w:rPr>
          <w:rFonts w:ascii="Arial" w:hAnsi="Arial" w:cs="Arial"/>
          <w:sz w:val="22"/>
          <w:szCs w:val="22"/>
        </w:rPr>
        <w:t>c</w:t>
      </w:r>
      <w:r w:rsidR="000763AF" w:rsidRPr="44761CD8">
        <w:rPr>
          <w:rFonts w:ascii="Arial" w:hAnsi="Arial" w:cs="Arial"/>
          <w:sz w:val="22"/>
          <w:szCs w:val="22"/>
        </w:rPr>
        <w:t xml:space="preserve">hief </w:t>
      </w:r>
      <w:r w:rsidR="00F13130">
        <w:rPr>
          <w:rFonts w:ascii="Arial" w:hAnsi="Arial" w:cs="Arial"/>
          <w:sz w:val="22"/>
          <w:szCs w:val="22"/>
        </w:rPr>
        <w:t>p</w:t>
      </w:r>
      <w:r w:rsidR="000763AF" w:rsidRPr="44761CD8">
        <w:rPr>
          <w:rFonts w:ascii="Arial" w:hAnsi="Arial" w:cs="Arial"/>
          <w:sz w:val="22"/>
          <w:szCs w:val="22"/>
        </w:rPr>
        <w:t xml:space="preserve">roduct </w:t>
      </w:r>
      <w:r w:rsidR="00F13130">
        <w:rPr>
          <w:rFonts w:ascii="Arial" w:hAnsi="Arial" w:cs="Arial"/>
          <w:sz w:val="22"/>
          <w:szCs w:val="22"/>
        </w:rPr>
        <w:t>m</w:t>
      </w:r>
      <w:r w:rsidR="000763AF" w:rsidRPr="44761CD8">
        <w:rPr>
          <w:rFonts w:ascii="Arial" w:hAnsi="Arial" w:cs="Arial"/>
          <w:sz w:val="22"/>
          <w:szCs w:val="22"/>
        </w:rPr>
        <w:t xml:space="preserve">arketing </w:t>
      </w:r>
      <w:r w:rsidR="00F13130">
        <w:rPr>
          <w:rFonts w:ascii="Arial" w:hAnsi="Arial" w:cs="Arial"/>
          <w:sz w:val="22"/>
          <w:szCs w:val="22"/>
        </w:rPr>
        <w:t>m</w:t>
      </w:r>
      <w:r w:rsidR="000763AF" w:rsidRPr="44761CD8">
        <w:rPr>
          <w:rFonts w:ascii="Arial" w:hAnsi="Arial" w:cs="Arial"/>
          <w:sz w:val="22"/>
          <w:szCs w:val="22"/>
        </w:rPr>
        <w:t>anager</w:t>
      </w:r>
      <w:r w:rsidR="00A51CE6" w:rsidRPr="44761CD8">
        <w:rPr>
          <w:rFonts w:ascii="Arial" w:hAnsi="Arial" w:cs="Arial"/>
          <w:sz w:val="22"/>
          <w:szCs w:val="22"/>
        </w:rPr>
        <w:t xml:space="preserve"> for</w:t>
      </w:r>
      <w:r w:rsidR="000763AF" w:rsidRPr="44761CD8">
        <w:rPr>
          <w:rFonts w:ascii="Arial" w:hAnsi="Arial" w:cs="Arial"/>
          <w:sz w:val="22"/>
          <w:szCs w:val="22"/>
        </w:rPr>
        <w:t xml:space="preserve"> </w:t>
      </w:r>
      <w:r w:rsidR="00914EEC" w:rsidRPr="44761CD8">
        <w:rPr>
          <w:rFonts w:ascii="Arial" w:hAnsi="Arial" w:cs="Arial"/>
          <w:sz w:val="22"/>
          <w:szCs w:val="22"/>
        </w:rPr>
        <w:t xml:space="preserve">NI </w:t>
      </w:r>
      <w:r w:rsidR="000763AF" w:rsidRPr="44761CD8">
        <w:rPr>
          <w:rFonts w:ascii="Arial" w:hAnsi="Arial" w:cs="Arial"/>
          <w:sz w:val="22"/>
          <w:szCs w:val="22"/>
        </w:rPr>
        <w:t xml:space="preserve">RF </w:t>
      </w:r>
      <w:r w:rsidR="00F13130">
        <w:rPr>
          <w:rFonts w:ascii="Arial" w:hAnsi="Arial" w:cs="Arial"/>
          <w:sz w:val="22"/>
          <w:szCs w:val="22"/>
        </w:rPr>
        <w:t>and</w:t>
      </w:r>
      <w:r w:rsidR="000763AF" w:rsidRPr="44761CD8">
        <w:rPr>
          <w:rFonts w:ascii="Arial" w:hAnsi="Arial" w:cs="Arial"/>
          <w:sz w:val="22"/>
          <w:szCs w:val="22"/>
        </w:rPr>
        <w:t xml:space="preserve"> </w:t>
      </w:r>
      <w:r w:rsidR="00F13130">
        <w:rPr>
          <w:rFonts w:ascii="Arial" w:hAnsi="Arial" w:cs="Arial"/>
          <w:sz w:val="22"/>
          <w:szCs w:val="22"/>
        </w:rPr>
        <w:t>w</w:t>
      </w:r>
      <w:r w:rsidR="000763AF" w:rsidRPr="44761CD8">
        <w:rPr>
          <w:rFonts w:ascii="Arial" w:hAnsi="Arial" w:cs="Arial"/>
          <w:sz w:val="22"/>
          <w:szCs w:val="22"/>
        </w:rPr>
        <w:t xml:space="preserve">ireless </w:t>
      </w:r>
      <w:r w:rsidRPr="44761CD8">
        <w:rPr>
          <w:rFonts w:ascii="Arial" w:hAnsi="Arial" w:cs="Arial"/>
          <w:sz w:val="22"/>
          <w:szCs w:val="22"/>
        </w:rPr>
        <w:t>at Emerson. “The X420 delivers that balance by providing access to high-frequency spectrum and multi-channel coherence in a software-defined platform that accelerates innovation.”</w:t>
      </w:r>
    </w:p>
    <w:p w14:paraId="09264A17" w14:textId="47A01D49" w:rsidR="00C64DE0" w:rsidRPr="0012473F" w:rsidRDefault="0011057F" w:rsidP="0011057F">
      <w:pPr>
        <w:pStyle w:val="NoSpacing"/>
        <w:spacing w:line="276" w:lineRule="auto"/>
        <w:rPr>
          <w:rFonts w:ascii="Arial" w:hAnsi="Arial" w:cs="Arial"/>
          <w:sz w:val="22"/>
          <w:szCs w:val="22"/>
        </w:rPr>
      </w:pPr>
      <w:r>
        <w:br/>
      </w:r>
      <w:r w:rsidR="633D475B" w:rsidRPr="63848C50">
        <w:rPr>
          <w:rFonts w:ascii="Arial" w:hAnsi="Arial" w:cs="Arial"/>
          <w:sz w:val="22"/>
          <w:szCs w:val="22"/>
        </w:rPr>
        <w:t>For more information, visit</w:t>
      </w:r>
      <w:r w:rsidR="004F4A03" w:rsidRPr="63848C50">
        <w:rPr>
          <w:rFonts w:ascii="Arial" w:hAnsi="Arial" w:cs="Arial"/>
          <w:sz w:val="22"/>
          <w:szCs w:val="22"/>
        </w:rPr>
        <w:t xml:space="preserve"> </w:t>
      </w:r>
      <w:r w:rsidR="00BD31DD">
        <w:rPr>
          <w:rFonts w:ascii="Arial" w:hAnsi="Arial" w:cs="Arial"/>
          <w:sz w:val="22"/>
          <w:szCs w:val="22"/>
        </w:rPr>
        <w:t>the</w:t>
      </w:r>
      <w:r w:rsidR="003F3297">
        <w:rPr>
          <w:rFonts w:ascii="Arial" w:hAnsi="Arial" w:cs="Arial"/>
          <w:sz w:val="22"/>
          <w:szCs w:val="22"/>
        </w:rPr>
        <w:t xml:space="preserve"> </w:t>
      </w:r>
      <w:hyperlink r:id="rId12" w:history="1">
        <w:r w:rsidR="003F3297" w:rsidRPr="00545D30">
          <w:rPr>
            <w:rStyle w:val="Hyperlink"/>
            <w:rFonts w:ascii="Arial" w:hAnsi="Arial" w:cs="Arial"/>
            <w:sz w:val="22"/>
            <w:szCs w:val="22"/>
          </w:rPr>
          <w:t>NI USRP</w:t>
        </w:r>
        <w:r w:rsidR="00BD31DD" w:rsidRPr="00545D30">
          <w:rPr>
            <w:rStyle w:val="Hyperlink"/>
            <w:rFonts w:ascii="Arial" w:hAnsi="Arial" w:cs="Arial"/>
            <w:sz w:val="22"/>
            <w:szCs w:val="22"/>
          </w:rPr>
          <w:t xml:space="preserve"> </w:t>
        </w:r>
        <w:r w:rsidR="003F3297" w:rsidRPr="00545D30">
          <w:rPr>
            <w:rStyle w:val="Hyperlink"/>
            <w:rFonts w:ascii="Arial" w:hAnsi="Arial" w:cs="Arial"/>
            <w:sz w:val="22"/>
            <w:szCs w:val="22"/>
          </w:rPr>
          <w:t>X</w:t>
        </w:r>
        <w:r w:rsidR="00BD31DD" w:rsidRPr="00545D30">
          <w:rPr>
            <w:rStyle w:val="Hyperlink"/>
            <w:rFonts w:ascii="Arial" w:hAnsi="Arial" w:cs="Arial"/>
            <w:sz w:val="22"/>
            <w:szCs w:val="22"/>
          </w:rPr>
          <w:t>420 page</w:t>
        </w:r>
      </w:hyperlink>
      <w:r w:rsidR="00BD31DD">
        <w:rPr>
          <w:rFonts w:ascii="Arial" w:hAnsi="Arial" w:cs="Arial"/>
          <w:sz w:val="22"/>
          <w:szCs w:val="22"/>
        </w:rPr>
        <w:t xml:space="preserve"> on </w:t>
      </w:r>
      <w:hyperlink r:id="rId13" w:history="1">
        <w:r w:rsidR="004F4A03" w:rsidRPr="008E336A">
          <w:rPr>
            <w:rStyle w:val="Hyperlink"/>
            <w:rFonts w:ascii="Arial" w:hAnsi="Arial" w:cs="Arial"/>
            <w:sz w:val="22"/>
            <w:szCs w:val="22"/>
          </w:rPr>
          <w:t>ni.com</w:t>
        </w:r>
      </w:hyperlink>
    </w:p>
    <w:p w14:paraId="50E487AC" w14:textId="7FCA8BC1" w:rsidR="00607161" w:rsidRPr="00D157C1" w:rsidRDefault="00607161" w:rsidP="00607161">
      <w:pPr>
        <w:pStyle w:val="NoSpacing"/>
        <w:rPr>
          <w:rFonts w:ascii="Arial" w:hAnsi="Arial" w:cs="Arial"/>
          <w:color w:val="000000"/>
          <w:sz w:val="22"/>
          <w:szCs w:val="22"/>
          <w:shd w:val="clear" w:color="auto" w:fill="FFFFFF"/>
        </w:rPr>
      </w:pPr>
      <w:r w:rsidRPr="00D157C1">
        <w:rPr>
          <w:rStyle w:val="eop"/>
          <w:rFonts w:ascii="Arial" w:hAnsi="Arial" w:cs="Arial"/>
          <w:color w:val="000000"/>
          <w:sz w:val="22"/>
          <w:szCs w:val="22"/>
          <w:shd w:val="clear" w:color="auto" w:fill="FFFFFF"/>
        </w:rPr>
        <w:t> </w:t>
      </w:r>
    </w:p>
    <w:p w14:paraId="6A35A840" w14:textId="45BA1075" w:rsidR="00607161" w:rsidRPr="00D157C1" w:rsidRDefault="00607161" w:rsidP="00607161">
      <w:pPr>
        <w:pStyle w:val="NoSpacing"/>
        <w:jc w:val="center"/>
        <w:rPr>
          <w:rFonts w:ascii="Arial" w:hAnsi="Arial" w:cs="Arial"/>
          <w:sz w:val="22"/>
          <w:szCs w:val="22"/>
        </w:rPr>
      </w:pPr>
      <w:r w:rsidRPr="00D157C1">
        <w:rPr>
          <w:rFonts w:ascii="Arial" w:hAnsi="Arial" w:cs="Arial"/>
          <w:sz w:val="22"/>
          <w:szCs w:val="22"/>
        </w:rPr>
        <w:t># # #</w:t>
      </w:r>
    </w:p>
    <w:p w14:paraId="43A7ED3A" w14:textId="490F6E54" w:rsidR="7C0FAABB" w:rsidRPr="00D157C1" w:rsidRDefault="7C0FAABB" w:rsidP="7C0FAABB">
      <w:pPr>
        <w:pStyle w:val="NoSpacing"/>
        <w:jc w:val="center"/>
        <w:rPr>
          <w:rFonts w:ascii="Arial" w:hAnsi="Arial" w:cs="Arial"/>
          <w:sz w:val="22"/>
          <w:szCs w:val="22"/>
        </w:rPr>
      </w:pPr>
    </w:p>
    <w:p w14:paraId="61BC0A3D" w14:textId="3F254B8A" w:rsidR="43008E9B" w:rsidRPr="00D157C1" w:rsidRDefault="43008E9B" w:rsidP="183E4351">
      <w:pPr>
        <w:spacing w:after="360" w:line="257" w:lineRule="auto"/>
        <w:rPr>
          <w:rFonts w:ascii="Arial" w:eastAsia="Arial" w:hAnsi="Arial" w:cs="Arial"/>
          <w:b/>
          <w:bCs/>
          <w:sz w:val="22"/>
          <w:szCs w:val="22"/>
          <w:lang w:val="en"/>
        </w:rPr>
      </w:pPr>
      <w:r w:rsidRPr="00D157C1">
        <w:rPr>
          <w:rFonts w:ascii="Arial" w:eastAsia="Arial" w:hAnsi="Arial" w:cs="Arial"/>
          <w:b/>
          <w:bCs/>
          <w:sz w:val="22"/>
          <w:szCs w:val="22"/>
          <w:lang w:val="en"/>
        </w:rPr>
        <w:t>Media:</w:t>
      </w:r>
    </w:p>
    <w:p w14:paraId="0C5E6D65" w14:textId="69E0F94B" w:rsidR="43008E9B" w:rsidRPr="00D157C1" w:rsidRDefault="43008E9B" w:rsidP="00F74074">
      <w:pPr>
        <w:pStyle w:val="ListParagraph"/>
        <w:numPr>
          <w:ilvl w:val="0"/>
          <w:numId w:val="1"/>
        </w:numPr>
        <w:shd w:val="clear" w:color="auto" w:fill="FEFEFE"/>
        <w:rPr>
          <w:rFonts w:ascii="Arial" w:eastAsia="Arial" w:hAnsi="Arial" w:cs="Arial"/>
          <w:b/>
          <w:bCs/>
          <w:color w:val="000000" w:themeColor="text1"/>
          <w:sz w:val="22"/>
          <w:szCs w:val="22"/>
          <w:lang w:val="en"/>
        </w:rPr>
      </w:pPr>
      <w:r w:rsidRPr="00D157C1">
        <w:rPr>
          <w:rFonts w:ascii="Arial" w:eastAsia="Arial" w:hAnsi="Arial" w:cs="Arial"/>
          <w:color w:val="000000" w:themeColor="text1"/>
          <w:sz w:val="22"/>
          <w:szCs w:val="22"/>
          <w:lang w:val="en"/>
        </w:rPr>
        <w:t>Contacts:</w:t>
      </w:r>
      <w:r w:rsidR="00F74074" w:rsidRPr="00D157C1">
        <w:rPr>
          <w:rFonts w:ascii="Arial" w:eastAsia="Arial" w:hAnsi="Arial" w:cs="Arial"/>
          <w:b/>
          <w:bCs/>
          <w:color w:val="000000" w:themeColor="text1"/>
          <w:sz w:val="22"/>
          <w:szCs w:val="22"/>
          <w:lang w:val="en"/>
        </w:rPr>
        <w:t xml:space="preserve"> </w:t>
      </w:r>
      <w:hyperlink r:id="rId14">
        <w:r w:rsidRPr="00D157C1">
          <w:rPr>
            <w:rStyle w:val="Hyperlink"/>
            <w:rFonts w:ascii="Arial" w:eastAsia="Arial" w:hAnsi="Arial" w:cs="Arial"/>
            <w:sz w:val="22"/>
            <w:szCs w:val="22"/>
            <w:lang w:val="en"/>
          </w:rPr>
          <w:t>Emerson Global Media Contacts</w:t>
        </w:r>
      </w:hyperlink>
      <w:r w:rsidRPr="00D157C1">
        <w:rPr>
          <w:rFonts w:ascii="Arial" w:hAnsi="Arial" w:cs="Arial"/>
          <w:sz w:val="22"/>
          <w:szCs w:val="22"/>
        </w:rPr>
        <w:br/>
      </w:r>
      <w:r w:rsidRPr="00D157C1">
        <w:rPr>
          <w:rFonts w:ascii="Arial" w:hAnsi="Arial" w:cs="Arial"/>
          <w:sz w:val="22"/>
          <w:szCs w:val="22"/>
        </w:rPr>
        <w:br/>
      </w:r>
    </w:p>
    <w:p w14:paraId="21656835" w14:textId="4066DCA3" w:rsidR="43008E9B" w:rsidRPr="00D157C1" w:rsidRDefault="43008E9B" w:rsidP="183E4351">
      <w:pPr>
        <w:shd w:val="clear" w:color="auto" w:fill="FEFEFE"/>
        <w:jc w:val="both"/>
        <w:rPr>
          <w:rFonts w:ascii="Arial" w:eastAsia="Arial" w:hAnsi="Arial" w:cs="Arial"/>
          <w:b/>
          <w:bCs/>
          <w:color w:val="000000" w:themeColor="text1"/>
          <w:sz w:val="22"/>
          <w:szCs w:val="22"/>
        </w:rPr>
      </w:pPr>
      <w:r w:rsidRPr="00D157C1">
        <w:rPr>
          <w:rFonts w:ascii="Arial" w:eastAsia="Arial" w:hAnsi="Arial" w:cs="Arial"/>
          <w:b/>
          <w:bCs/>
          <w:color w:val="000000" w:themeColor="text1"/>
          <w:sz w:val="22"/>
          <w:szCs w:val="22"/>
        </w:rPr>
        <w:t>Additional resources:</w:t>
      </w:r>
    </w:p>
    <w:p w14:paraId="30ACE2BE" w14:textId="5891B114" w:rsidR="183E4351" w:rsidRPr="009C09CF" w:rsidRDefault="183E4351" w:rsidP="183E4351">
      <w:pPr>
        <w:shd w:val="clear" w:color="auto" w:fill="FEFEFE"/>
        <w:jc w:val="both"/>
        <w:rPr>
          <w:rFonts w:ascii="Arial" w:eastAsia="Arial" w:hAnsi="Arial" w:cs="Arial"/>
          <w:b/>
          <w:bCs/>
          <w:sz w:val="22"/>
          <w:szCs w:val="22"/>
        </w:rPr>
      </w:pPr>
    </w:p>
    <w:p w14:paraId="3A0E8AE4" w14:textId="576510E3" w:rsidR="43008E9B" w:rsidRPr="009C09CF" w:rsidRDefault="007454EC" w:rsidP="183E4351">
      <w:pPr>
        <w:pStyle w:val="ListParagraph"/>
        <w:numPr>
          <w:ilvl w:val="0"/>
          <w:numId w:val="1"/>
        </w:numPr>
        <w:shd w:val="clear" w:color="auto" w:fill="FEFEFE"/>
        <w:rPr>
          <w:rFonts w:ascii="Arial" w:eastAsia="Arial" w:hAnsi="Arial" w:cs="Arial"/>
          <w:sz w:val="22"/>
          <w:szCs w:val="22"/>
          <w:lang w:val="en"/>
        </w:rPr>
      </w:pPr>
      <w:hyperlink r:id="rId15" w:history="1">
        <w:r w:rsidRPr="007454EC">
          <w:rPr>
            <w:rStyle w:val="Hyperlink"/>
            <w:rFonts w:ascii="Arial" w:eastAsia="Arial" w:hAnsi="Arial" w:cs="Arial"/>
            <w:sz w:val="22"/>
            <w:szCs w:val="22"/>
          </w:rPr>
          <w:t>What Is a USRP Software Defined Radio Device?</w:t>
        </w:r>
      </w:hyperlink>
    </w:p>
    <w:p w14:paraId="44A86351" w14:textId="0DC8C854" w:rsidR="7C0FAABB" w:rsidRPr="00D157C1" w:rsidRDefault="7C0FAABB" w:rsidP="7C0FAABB">
      <w:pPr>
        <w:pStyle w:val="NoSpacing"/>
        <w:rPr>
          <w:rFonts w:ascii="Arial" w:hAnsi="Arial" w:cs="Arial"/>
          <w:sz w:val="22"/>
          <w:szCs w:val="22"/>
        </w:rPr>
      </w:pPr>
    </w:p>
    <w:p w14:paraId="3853BDEA" w14:textId="77777777" w:rsidR="00607161" w:rsidRPr="00D157C1" w:rsidRDefault="00607161" w:rsidP="00607161">
      <w:pPr>
        <w:rPr>
          <w:rFonts w:ascii="Arial" w:eastAsia="Arial" w:hAnsi="Arial" w:cs="Arial"/>
          <w:color w:val="000000" w:themeColor="text1"/>
          <w:sz w:val="22"/>
          <w:szCs w:val="22"/>
        </w:rPr>
      </w:pPr>
      <w:r w:rsidRPr="00D157C1">
        <w:rPr>
          <w:rFonts w:ascii="Arial" w:hAnsi="Arial" w:cs="Arial"/>
          <w:sz w:val="22"/>
          <w:szCs w:val="22"/>
        </w:rPr>
        <w:br/>
      </w:r>
      <w:r w:rsidRPr="00D157C1">
        <w:rPr>
          <w:rFonts w:ascii="Arial" w:eastAsia="Arial" w:hAnsi="Arial" w:cs="Arial"/>
          <w:b/>
          <w:bCs/>
          <w:color w:val="000000" w:themeColor="text1"/>
          <w:sz w:val="22"/>
          <w:szCs w:val="22"/>
          <w:lang w:val="en"/>
        </w:rPr>
        <w:t>About Emerson</w:t>
      </w:r>
    </w:p>
    <w:p w14:paraId="6B632886" w14:textId="77777777" w:rsidR="00714CED" w:rsidRPr="00E17571" w:rsidRDefault="00714CED" w:rsidP="00714CED">
      <w:pPr>
        <w:rPr>
          <w:rFonts w:ascii="Arial" w:hAnsi="Arial" w:cs="Arial"/>
          <w:sz w:val="22"/>
          <w:szCs w:val="22"/>
        </w:rPr>
      </w:pPr>
      <w:r w:rsidRPr="00E17571">
        <w:rPr>
          <w:rFonts w:ascii="Arial" w:eastAsia="Arial" w:hAnsi="Arial" w:cs="Arial"/>
          <w:color w:val="000000" w:themeColor="text1"/>
          <w:sz w:val="22"/>
          <w:szCs w:val="22"/>
        </w:rPr>
        <w:t xml:space="preserve">Emerson (NYSE: EMR) is a global automation leader delivering solutions for the most demanding technology challenges. Headquartered in St. Louis, Missouri, Emerson is engineering the autonomous future, enabling customers to optimize operations and accelerate innovation. For more information, visit </w:t>
      </w:r>
      <w:hyperlink r:id="rId16">
        <w:r w:rsidRPr="00E17571">
          <w:rPr>
            <w:rStyle w:val="Hyperlink"/>
            <w:rFonts w:ascii="Arial" w:eastAsia="Arial" w:hAnsi="Arial" w:cs="Arial"/>
            <w:sz w:val="22"/>
            <w:szCs w:val="22"/>
          </w:rPr>
          <w:t>Emerson.com.</w:t>
        </w:r>
        <w:r w:rsidRPr="00E17571">
          <w:rPr>
            <w:rFonts w:ascii="Arial" w:hAnsi="Arial" w:cs="Arial"/>
            <w:sz w:val="22"/>
            <w:szCs w:val="22"/>
          </w:rPr>
          <w:br/>
        </w:r>
      </w:hyperlink>
    </w:p>
    <w:p w14:paraId="255517A1" w14:textId="77777777" w:rsidR="00607161" w:rsidRPr="00D157C1" w:rsidRDefault="00607161" w:rsidP="00607161">
      <w:pPr>
        <w:rPr>
          <w:rFonts w:ascii="Arial" w:hAnsi="Arial" w:cs="Arial"/>
          <w:sz w:val="22"/>
          <w:szCs w:val="22"/>
        </w:rPr>
      </w:pPr>
    </w:p>
    <w:p w14:paraId="5665C217" w14:textId="77777777" w:rsidR="00BC1745" w:rsidRDefault="00607161" w:rsidP="00607161">
      <w:pPr>
        <w:rPr>
          <w:rFonts w:ascii="Arial" w:eastAsia="Arial" w:hAnsi="Arial" w:cs="Arial"/>
          <w:b/>
          <w:bCs/>
          <w:sz w:val="22"/>
          <w:szCs w:val="22"/>
        </w:rPr>
      </w:pPr>
      <w:r w:rsidRPr="00D157C1">
        <w:rPr>
          <w:rFonts w:ascii="Arial" w:eastAsia="Arial" w:hAnsi="Arial" w:cs="Arial"/>
          <w:b/>
          <w:bCs/>
          <w:sz w:val="22"/>
          <w:szCs w:val="22"/>
        </w:rPr>
        <w:t xml:space="preserve">Contact: </w:t>
      </w:r>
    </w:p>
    <w:p w14:paraId="3DA25DE1" w14:textId="3D609A9F" w:rsidR="00607161" w:rsidRPr="00D157C1" w:rsidRDefault="009B2FAE" w:rsidP="00607161">
      <w:pPr>
        <w:rPr>
          <w:rFonts w:ascii="Arial" w:eastAsia="Arial" w:hAnsi="Arial" w:cs="Arial"/>
          <w:sz w:val="22"/>
          <w:szCs w:val="22"/>
        </w:rPr>
      </w:pPr>
      <w:r>
        <w:rPr>
          <w:rFonts w:ascii="Arial" w:eastAsia="Arial" w:hAnsi="Arial" w:cs="Arial"/>
          <w:sz w:val="22"/>
          <w:szCs w:val="22"/>
        </w:rPr>
        <w:t>Katie Willem</w:t>
      </w:r>
    </w:p>
    <w:p w14:paraId="18F86153" w14:textId="7AA47A18" w:rsidR="00607161" w:rsidRPr="00D157C1" w:rsidRDefault="009B2FAE" w:rsidP="00607161">
      <w:pPr>
        <w:rPr>
          <w:rFonts w:ascii="Arial" w:eastAsia="Arial" w:hAnsi="Arial" w:cs="Arial"/>
          <w:sz w:val="22"/>
          <w:szCs w:val="22"/>
        </w:rPr>
      </w:pPr>
      <w:r>
        <w:rPr>
          <w:rFonts w:ascii="Arial" w:eastAsia="Arial" w:hAnsi="Arial" w:cs="Arial"/>
          <w:sz w:val="22"/>
          <w:szCs w:val="22"/>
        </w:rPr>
        <w:t>Katie.Willem</w:t>
      </w:r>
      <w:r w:rsidR="00735871" w:rsidRPr="00D157C1">
        <w:rPr>
          <w:rFonts w:ascii="Arial" w:eastAsia="Arial" w:hAnsi="Arial" w:cs="Arial"/>
          <w:sz w:val="22"/>
          <w:szCs w:val="22"/>
        </w:rPr>
        <w:t>@emerson.com</w:t>
      </w:r>
    </w:p>
    <w:p w14:paraId="0BBA65CD" w14:textId="77777777" w:rsidR="00607161" w:rsidRPr="00D157C1" w:rsidRDefault="00607161" w:rsidP="00607161">
      <w:pPr>
        <w:rPr>
          <w:rFonts w:ascii="Arial" w:eastAsia="Arial" w:hAnsi="Arial" w:cs="Arial"/>
          <w:sz w:val="22"/>
          <w:szCs w:val="22"/>
        </w:rPr>
      </w:pPr>
    </w:p>
    <w:p w14:paraId="74AA56AF" w14:textId="2F1372AD" w:rsidR="00DE5E31" w:rsidRPr="00D157C1" w:rsidRDefault="00DE5E31" w:rsidP="183E4351">
      <w:pPr>
        <w:pStyle w:val="bwlistitemmargb"/>
        <w:shd w:val="clear" w:color="auto" w:fill="FEFEFE"/>
        <w:spacing w:before="0" w:beforeAutospacing="0" w:after="75" w:afterAutospacing="0"/>
        <w:rPr>
          <w:rFonts w:ascii="Arial" w:eastAsia="Arial" w:hAnsi="Arial" w:cs="Arial"/>
          <w:sz w:val="22"/>
          <w:szCs w:val="22"/>
        </w:rPr>
      </w:pPr>
    </w:p>
    <w:sectPr w:rsidR="00DE5E31" w:rsidRPr="00D157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A779C" w14:textId="77777777" w:rsidR="00AD3DA6" w:rsidRDefault="00AD3DA6" w:rsidP="00387780">
      <w:r>
        <w:separator/>
      </w:r>
    </w:p>
  </w:endnote>
  <w:endnote w:type="continuationSeparator" w:id="0">
    <w:p w14:paraId="1872B70E" w14:textId="77777777" w:rsidR="00AD3DA6" w:rsidRDefault="00AD3DA6" w:rsidP="0038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1E164" w14:textId="77777777" w:rsidR="00AD3DA6" w:rsidRDefault="00AD3DA6" w:rsidP="00387780">
      <w:r>
        <w:separator/>
      </w:r>
    </w:p>
  </w:footnote>
  <w:footnote w:type="continuationSeparator" w:id="0">
    <w:p w14:paraId="73FA5345" w14:textId="77777777" w:rsidR="00AD3DA6" w:rsidRDefault="00AD3DA6" w:rsidP="00387780">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OWsfRXIIkMLpga" int2:id="TwEvHLHw">
      <int2:state int2:value="Rejected" int2:type="spell"/>
    </int2:textHash>
    <int2:textHash int2:hashCode="2jmj7l5rSw0yVb" int2:id="mlPyyBJ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46FC5"/>
    <w:multiLevelType w:val="hybridMultilevel"/>
    <w:tmpl w:val="0B5AF58A"/>
    <w:lvl w:ilvl="0" w:tplc="4A8EA122">
      <w:start w:val="1"/>
      <w:numFmt w:val="decimal"/>
      <w:lvlText w:val="●"/>
      <w:lvlJc w:val="left"/>
      <w:pPr>
        <w:ind w:left="720" w:hanging="360"/>
      </w:pPr>
    </w:lvl>
    <w:lvl w:ilvl="1" w:tplc="3B46570C">
      <w:start w:val="1"/>
      <w:numFmt w:val="lowerLetter"/>
      <w:lvlText w:val="%2."/>
      <w:lvlJc w:val="left"/>
      <w:pPr>
        <w:ind w:left="1440" w:hanging="360"/>
      </w:pPr>
    </w:lvl>
    <w:lvl w:ilvl="2" w:tplc="F490E278">
      <w:start w:val="1"/>
      <w:numFmt w:val="lowerRoman"/>
      <w:lvlText w:val="%3."/>
      <w:lvlJc w:val="right"/>
      <w:pPr>
        <w:ind w:left="2160" w:hanging="180"/>
      </w:pPr>
    </w:lvl>
    <w:lvl w:ilvl="3" w:tplc="BF2C85DA">
      <w:start w:val="1"/>
      <w:numFmt w:val="decimal"/>
      <w:lvlText w:val="%4."/>
      <w:lvlJc w:val="left"/>
      <w:pPr>
        <w:ind w:left="2880" w:hanging="360"/>
      </w:pPr>
    </w:lvl>
    <w:lvl w:ilvl="4" w:tplc="80825BD8">
      <w:start w:val="1"/>
      <w:numFmt w:val="lowerLetter"/>
      <w:lvlText w:val="%5."/>
      <w:lvlJc w:val="left"/>
      <w:pPr>
        <w:ind w:left="3600" w:hanging="360"/>
      </w:pPr>
    </w:lvl>
    <w:lvl w:ilvl="5" w:tplc="F75C22F6">
      <w:start w:val="1"/>
      <w:numFmt w:val="lowerRoman"/>
      <w:lvlText w:val="%6."/>
      <w:lvlJc w:val="right"/>
      <w:pPr>
        <w:ind w:left="4320" w:hanging="180"/>
      </w:pPr>
    </w:lvl>
    <w:lvl w:ilvl="6" w:tplc="C0FCFD12">
      <w:start w:val="1"/>
      <w:numFmt w:val="decimal"/>
      <w:lvlText w:val="%7."/>
      <w:lvlJc w:val="left"/>
      <w:pPr>
        <w:ind w:left="5040" w:hanging="360"/>
      </w:pPr>
    </w:lvl>
    <w:lvl w:ilvl="7" w:tplc="67B4FC1C">
      <w:start w:val="1"/>
      <w:numFmt w:val="lowerLetter"/>
      <w:lvlText w:val="%8."/>
      <w:lvlJc w:val="left"/>
      <w:pPr>
        <w:ind w:left="5760" w:hanging="360"/>
      </w:pPr>
    </w:lvl>
    <w:lvl w:ilvl="8" w:tplc="40EC001C">
      <w:start w:val="1"/>
      <w:numFmt w:val="lowerRoman"/>
      <w:lvlText w:val="%9."/>
      <w:lvlJc w:val="right"/>
      <w:pPr>
        <w:ind w:left="6480" w:hanging="180"/>
      </w:pPr>
    </w:lvl>
  </w:abstractNum>
  <w:abstractNum w:abstractNumId="1" w15:restartNumberingAfterBreak="0">
    <w:nsid w:val="3443D91F"/>
    <w:multiLevelType w:val="hybridMultilevel"/>
    <w:tmpl w:val="ACF82582"/>
    <w:lvl w:ilvl="0" w:tplc="75EE9A7E">
      <w:start w:val="1"/>
      <w:numFmt w:val="decimal"/>
      <w:lvlText w:val="%1."/>
      <w:lvlJc w:val="left"/>
      <w:pPr>
        <w:ind w:left="360" w:hanging="360"/>
      </w:pPr>
    </w:lvl>
    <w:lvl w:ilvl="1" w:tplc="49A6B648">
      <w:start w:val="1"/>
      <w:numFmt w:val="lowerLetter"/>
      <w:lvlText w:val="%2."/>
      <w:lvlJc w:val="left"/>
      <w:pPr>
        <w:ind w:left="1080" w:hanging="360"/>
      </w:pPr>
    </w:lvl>
    <w:lvl w:ilvl="2" w:tplc="5E322708">
      <w:start w:val="1"/>
      <w:numFmt w:val="lowerRoman"/>
      <w:lvlText w:val="%3."/>
      <w:lvlJc w:val="right"/>
      <w:pPr>
        <w:ind w:left="1800" w:hanging="180"/>
      </w:pPr>
    </w:lvl>
    <w:lvl w:ilvl="3" w:tplc="A4840DAE">
      <w:start w:val="1"/>
      <w:numFmt w:val="decimal"/>
      <w:lvlText w:val="%4."/>
      <w:lvlJc w:val="left"/>
      <w:pPr>
        <w:ind w:left="2520" w:hanging="360"/>
      </w:pPr>
    </w:lvl>
    <w:lvl w:ilvl="4" w:tplc="2334DC46">
      <w:start w:val="1"/>
      <w:numFmt w:val="lowerLetter"/>
      <w:lvlText w:val="%5."/>
      <w:lvlJc w:val="left"/>
      <w:pPr>
        <w:ind w:left="3240" w:hanging="360"/>
      </w:pPr>
    </w:lvl>
    <w:lvl w:ilvl="5" w:tplc="245AF508">
      <w:start w:val="1"/>
      <w:numFmt w:val="lowerRoman"/>
      <w:lvlText w:val="%6."/>
      <w:lvlJc w:val="right"/>
      <w:pPr>
        <w:ind w:left="3960" w:hanging="180"/>
      </w:pPr>
    </w:lvl>
    <w:lvl w:ilvl="6" w:tplc="BAB4299C">
      <w:start w:val="1"/>
      <w:numFmt w:val="decimal"/>
      <w:lvlText w:val="%7."/>
      <w:lvlJc w:val="left"/>
      <w:pPr>
        <w:ind w:left="4680" w:hanging="360"/>
      </w:pPr>
    </w:lvl>
    <w:lvl w:ilvl="7" w:tplc="CF707628">
      <w:start w:val="1"/>
      <w:numFmt w:val="lowerLetter"/>
      <w:lvlText w:val="%8."/>
      <w:lvlJc w:val="left"/>
      <w:pPr>
        <w:ind w:left="5400" w:hanging="360"/>
      </w:pPr>
    </w:lvl>
    <w:lvl w:ilvl="8" w:tplc="3A38E8D6">
      <w:start w:val="1"/>
      <w:numFmt w:val="lowerRoman"/>
      <w:lvlText w:val="%9."/>
      <w:lvlJc w:val="right"/>
      <w:pPr>
        <w:ind w:left="6120" w:hanging="180"/>
      </w:pPr>
    </w:lvl>
  </w:abstractNum>
  <w:abstractNum w:abstractNumId="2" w15:restartNumberingAfterBreak="0">
    <w:nsid w:val="4E60FA3D"/>
    <w:multiLevelType w:val="hybridMultilevel"/>
    <w:tmpl w:val="BA0250C2"/>
    <w:lvl w:ilvl="0" w:tplc="0322ACD4">
      <w:start w:val="1"/>
      <w:numFmt w:val="bullet"/>
      <w:lvlText w:val=""/>
      <w:lvlJc w:val="left"/>
      <w:pPr>
        <w:ind w:left="720" w:hanging="360"/>
      </w:pPr>
      <w:rPr>
        <w:rFonts w:ascii="Symbol" w:hAnsi="Symbol" w:hint="default"/>
      </w:rPr>
    </w:lvl>
    <w:lvl w:ilvl="1" w:tplc="DB2010D4">
      <w:start w:val="1"/>
      <w:numFmt w:val="bullet"/>
      <w:lvlText w:val="o"/>
      <w:lvlJc w:val="left"/>
      <w:pPr>
        <w:ind w:left="1440" w:hanging="360"/>
      </w:pPr>
      <w:rPr>
        <w:rFonts w:ascii="Courier New" w:hAnsi="Courier New" w:hint="default"/>
      </w:rPr>
    </w:lvl>
    <w:lvl w:ilvl="2" w:tplc="12D6F6A6">
      <w:start w:val="1"/>
      <w:numFmt w:val="bullet"/>
      <w:lvlText w:val=""/>
      <w:lvlJc w:val="left"/>
      <w:pPr>
        <w:ind w:left="2160" w:hanging="360"/>
      </w:pPr>
      <w:rPr>
        <w:rFonts w:ascii="Wingdings" w:hAnsi="Wingdings" w:hint="default"/>
      </w:rPr>
    </w:lvl>
    <w:lvl w:ilvl="3" w:tplc="F2D0D066">
      <w:start w:val="1"/>
      <w:numFmt w:val="bullet"/>
      <w:lvlText w:val=""/>
      <w:lvlJc w:val="left"/>
      <w:pPr>
        <w:ind w:left="2880" w:hanging="360"/>
      </w:pPr>
      <w:rPr>
        <w:rFonts w:ascii="Symbol" w:hAnsi="Symbol" w:hint="default"/>
      </w:rPr>
    </w:lvl>
    <w:lvl w:ilvl="4" w:tplc="70D03878">
      <w:start w:val="1"/>
      <w:numFmt w:val="bullet"/>
      <w:lvlText w:val="o"/>
      <w:lvlJc w:val="left"/>
      <w:pPr>
        <w:ind w:left="3600" w:hanging="360"/>
      </w:pPr>
      <w:rPr>
        <w:rFonts w:ascii="Courier New" w:hAnsi="Courier New" w:hint="default"/>
      </w:rPr>
    </w:lvl>
    <w:lvl w:ilvl="5" w:tplc="DA1E6656">
      <w:start w:val="1"/>
      <w:numFmt w:val="bullet"/>
      <w:lvlText w:val=""/>
      <w:lvlJc w:val="left"/>
      <w:pPr>
        <w:ind w:left="4320" w:hanging="360"/>
      </w:pPr>
      <w:rPr>
        <w:rFonts w:ascii="Wingdings" w:hAnsi="Wingdings" w:hint="default"/>
      </w:rPr>
    </w:lvl>
    <w:lvl w:ilvl="6" w:tplc="8F1A541A">
      <w:start w:val="1"/>
      <w:numFmt w:val="bullet"/>
      <w:lvlText w:val=""/>
      <w:lvlJc w:val="left"/>
      <w:pPr>
        <w:ind w:left="5040" w:hanging="360"/>
      </w:pPr>
      <w:rPr>
        <w:rFonts w:ascii="Symbol" w:hAnsi="Symbol" w:hint="default"/>
      </w:rPr>
    </w:lvl>
    <w:lvl w:ilvl="7" w:tplc="CDE8CC44">
      <w:start w:val="1"/>
      <w:numFmt w:val="bullet"/>
      <w:lvlText w:val="o"/>
      <w:lvlJc w:val="left"/>
      <w:pPr>
        <w:ind w:left="5760" w:hanging="360"/>
      </w:pPr>
      <w:rPr>
        <w:rFonts w:ascii="Courier New" w:hAnsi="Courier New" w:hint="default"/>
      </w:rPr>
    </w:lvl>
    <w:lvl w:ilvl="8" w:tplc="C0B8F7E4">
      <w:start w:val="1"/>
      <w:numFmt w:val="bullet"/>
      <w:lvlText w:val=""/>
      <w:lvlJc w:val="left"/>
      <w:pPr>
        <w:ind w:left="6480" w:hanging="360"/>
      </w:pPr>
      <w:rPr>
        <w:rFonts w:ascii="Wingdings" w:hAnsi="Wingdings" w:hint="default"/>
      </w:rPr>
    </w:lvl>
  </w:abstractNum>
  <w:abstractNum w:abstractNumId="3" w15:restartNumberingAfterBreak="0">
    <w:nsid w:val="5A663F28"/>
    <w:multiLevelType w:val="hybridMultilevel"/>
    <w:tmpl w:val="55F64DE2"/>
    <w:lvl w:ilvl="0" w:tplc="3EC22948">
      <w:start w:val="1"/>
      <w:numFmt w:val="decimal"/>
      <w:lvlText w:val="%1."/>
      <w:lvlJc w:val="left"/>
      <w:pPr>
        <w:ind w:left="1020" w:hanging="360"/>
      </w:pPr>
    </w:lvl>
    <w:lvl w:ilvl="1" w:tplc="1548C5D6">
      <w:start w:val="1"/>
      <w:numFmt w:val="decimal"/>
      <w:lvlText w:val="%2."/>
      <w:lvlJc w:val="left"/>
      <w:pPr>
        <w:ind w:left="1020" w:hanging="360"/>
      </w:pPr>
    </w:lvl>
    <w:lvl w:ilvl="2" w:tplc="49C0A45C">
      <w:start w:val="1"/>
      <w:numFmt w:val="decimal"/>
      <w:lvlText w:val="%3."/>
      <w:lvlJc w:val="left"/>
      <w:pPr>
        <w:ind w:left="1020" w:hanging="360"/>
      </w:pPr>
    </w:lvl>
    <w:lvl w:ilvl="3" w:tplc="D5166884">
      <w:start w:val="1"/>
      <w:numFmt w:val="decimal"/>
      <w:lvlText w:val="%4."/>
      <w:lvlJc w:val="left"/>
      <w:pPr>
        <w:ind w:left="1020" w:hanging="360"/>
      </w:pPr>
    </w:lvl>
    <w:lvl w:ilvl="4" w:tplc="0DB071D2">
      <w:start w:val="1"/>
      <w:numFmt w:val="decimal"/>
      <w:lvlText w:val="%5."/>
      <w:lvlJc w:val="left"/>
      <w:pPr>
        <w:ind w:left="1020" w:hanging="360"/>
      </w:pPr>
    </w:lvl>
    <w:lvl w:ilvl="5" w:tplc="F916848A">
      <w:start w:val="1"/>
      <w:numFmt w:val="decimal"/>
      <w:lvlText w:val="%6."/>
      <w:lvlJc w:val="left"/>
      <w:pPr>
        <w:ind w:left="1020" w:hanging="360"/>
      </w:pPr>
    </w:lvl>
    <w:lvl w:ilvl="6" w:tplc="07DE4A84">
      <w:start w:val="1"/>
      <w:numFmt w:val="decimal"/>
      <w:lvlText w:val="%7."/>
      <w:lvlJc w:val="left"/>
      <w:pPr>
        <w:ind w:left="1020" w:hanging="360"/>
      </w:pPr>
    </w:lvl>
    <w:lvl w:ilvl="7" w:tplc="13A4F328">
      <w:start w:val="1"/>
      <w:numFmt w:val="decimal"/>
      <w:lvlText w:val="%8."/>
      <w:lvlJc w:val="left"/>
      <w:pPr>
        <w:ind w:left="1020" w:hanging="360"/>
      </w:pPr>
    </w:lvl>
    <w:lvl w:ilvl="8" w:tplc="D1927BD8">
      <w:start w:val="1"/>
      <w:numFmt w:val="decimal"/>
      <w:lvlText w:val="%9."/>
      <w:lvlJc w:val="left"/>
      <w:pPr>
        <w:ind w:left="1020" w:hanging="360"/>
      </w:pPr>
    </w:lvl>
  </w:abstractNum>
  <w:abstractNum w:abstractNumId="4" w15:restartNumberingAfterBreak="0">
    <w:nsid w:val="66534CDB"/>
    <w:multiLevelType w:val="hybridMultilevel"/>
    <w:tmpl w:val="67B87F32"/>
    <w:lvl w:ilvl="0" w:tplc="F6F6CB0C">
      <w:start w:val="1"/>
      <w:numFmt w:val="bullet"/>
      <w:lvlText w:val=""/>
      <w:lvlJc w:val="left"/>
      <w:pPr>
        <w:ind w:left="720" w:hanging="360"/>
      </w:pPr>
      <w:rPr>
        <w:rFonts w:ascii="Symbol" w:hAnsi="Symbol" w:hint="default"/>
        <w:color w:val="auto"/>
      </w:rPr>
    </w:lvl>
    <w:lvl w:ilvl="1" w:tplc="1528F988" w:tentative="1">
      <w:start w:val="1"/>
      <w:numFmt w:val="bullet"/>
      <w:lvlText w:val="o"/>
      <w:lvlJc w:val="left"/>
      <w:pPr>
        <w:ind w:left="1440" w:hanging="360"/>
      </w:pPr>
      <w:rPr>
        <w:rFonts w:ascii="Courier New" w:hAnsi="Courier New" w:hint="default"/>
      </w:rPr>
    </w:lvl>
    <w:lvl w:ilvl="2" w:tplc="9042A968" w:tentative="1">
      <w:start w:val="1"/>
      <w:numFmt w:val="bullet"/>
      <w:lvlText w:val=""/>
      <w:lvlJc w:val="left"/>
      <w:pPr>
        <w:ind w:left="2160" w:hanging="360"/>
      </w:pPr>
      <w:rPr>
        <w:rFonts w:ascii="Wingdings" w:hAnsi="Wingdings" w:hint="default"/>
      </w:rPr>
    </w:lvl>
    <w:lvl w:ilvl="3" w:tplc="910AC50E" w:tentative="1">
      <w:start w:val="1"/>
      <w:numFmt w:val="bullet"/>
      <w:lvlText w:val=""/>
      <w:lvlJc w:val="left"/>
      <w:pPr>
        <w:ind w:left="2880" w:hanging="360"/>
      </w:pPr>
      <w:rPr>
        <w:rFonts w:ascii="Symbol" w:hAnsi="Symbol" w:hint="default"/>
      </w:rPr>
    </w:lvl>
    <w:lvl w:ilvl="4" w:tplc="3E383B06" w:tentative="1">
      <w:start w:val="1"/>
      <w:numFmt w:val="bullet"/>
      <w:lvlText w:val="o"/>
      <w:lvlJc w:val="left"/>
      <w:pPr>
        <w:ind w:left="3600" w:hanging="360"/>
      </w:pPr>
      <w:rPr>
        <w:rFonts w:ascii="Courier New" w:hAnsi="Courier New" w:hint="default"/>
      </w:rPr>
    </w:lvl>
    <w:lvl w:ilvl="5" w:tplc="DC9E2B54" w:tentative="1">
      <w:start w:val="1"/>
      <w:numFmt w:val="bullet"/>
      <w:lvlText w:val=""/>
      <w:lvlJc w:val="left"/>
      <w:pPr>
        <w:ind w:left="4320" w:hanging="360"/>
      </w:pPr>
      <w:rPr>
        <w:rFonts w:ascii="Wingdings" w:hAnsi="Wingdings" w:hint="default"/>
      </w:rPr>
    </w:lvl>
    <w:lvl w:ilvl="6" w:tplc="BED6B8A2" w:tentative="1">
      <w:start w:val="1"/>
      <w:numFmt w:val="bullet"/>
      <w:lvlText w:val=""/>
      <w:lvlJc w:val="left"/>
      <w:pPr>
        <w:ind w:left="5040" w:hanging="360"/>
      </w:pPr>
      <w:rPr>
        <w:rFonts w:ascii="Symbol" w:hAnsi="Symbol" w:hint="default"/>
      </w:rPr>
    </w:lvl>
    <w:lvl w:ilvl="7" w:tplc="C0FE870E" w:tentative="1">
      <w:start w:val="1"/>
      <w:numFmt w:val="bullet"/>
      <w:lvlText w:val="o"/>
      <w:lvlJc w:val="left"/>
      <w:pPr>
        <w:ind w:left="5760" w:hanging="360"/>
      </w:pPr>
      <w:rPr>
        <w:rFonts w:ascii="Courier New" w:hAnsi="Courier New" w:hint="default"/>
      </w:rPr>
    </w:lvl>
    <w:lvl w:ilvl="8" w:tplc="B49EC110" w:tentative="1">
      <w:start w:val="1"/>
      <w:numFmt w:val="bullet"/>
      <w:lvlText w:val=""/>
      <w:lvlJc w:val="left"/>
      <w:pPr>
        <w:ind w:left="6480" w:hanging="360"/>
      </w:pPr>
      <w:rPr>
        <w:rFonts w:ascii="Wingdings" w:hAnsi="Wingdings" w:hint="default"/>
      </w:rPr>
    </w:lvl>
  </w:abstractNum>
  <w:abstractNum w:abstractNumId="5" w15:restartNumberingAfterBreak="0">
    <w:nsid w:val="6D496279"/>
    <w:multiLevelType w:val="hybridMultilevel"/>
    <w:tmpl w:val="1BA6F2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65D2325"/>
    <w:multiLevelType w:val="hybridMultilevel"/>
    <w:tmpl w:val="6CEC1680"/>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407534809">
    <w:abstractNumId w:val="0"/>
  </w:num>
  <w:num w:numId="2" w16cid:durableId="1158688183">
    <w:abstractNumId w:val="3"/>
  </w:num>
  <w:num w:numId="3" w16cid:durableId="1663004180">
    <w:abstractNumId w:val="2"/>
  </w:num>
  <w:num w:numId="4" w16cid:durableId="1788084629">
    <w:abstractNumId w:val="4"/>
  </w:num>
  <w:num w:numId="5" w16cid:durableId="272828904">
    <w:abstractNumId w:val="1"/>
  </w:num>
  <w:num w:numId="6" w16cid:durableId="1924148237">
    <w:abstractNumId w:val="6"/>
  </w:num>
  <w:num w:numId="7" w16cid:durableId="16266207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40"/>
    <w:rsid w:val="0000628C"/>
    <w:rsid w:val="00011664"/>
    <w:rsid w:val="00015E6C"/>
    <w:rsid w:val="00016ADA"/>
    <w:rsid w:val="000172CC"/>
    <w:rsid w:val="0002334A"/>
    <w:rsid w:val="00035B74"/>
    <w:rsid w:val="00036776"/>
    <w:rsid w:val="00050EBD"/>
    <w:rsid w:val="000645F3"/>
    <w:rsid w:val="000763AF"/>
    <w:rsid w:val="0008387A"/>
    <w:rsid w:val="0008735A"/>
    <w:rsid w:val="00093279"/>
    <w:rsid w:val="000A3093"/>
    <w:rsid w:val="000A4701"/>
    <w:rsid w:val="000B2864"/>
    <w:rsid w:val="000C19E5"/>
    <w:rsid w:val="000C6EE6"/>
    <w:rsid w:val="000C6F24"/>
    <w:rsid w:val="000E7B16"/>
    <w:rsid w:val="000F1C68"/>
    <w:rsid w:val="000F4A1B"/>
    <w:rsid w:val="000F5681"/>
    <w:rsid w:val="00104233"/>
    <w:rsid w:val="0011057F"/>
    <w:rsid w:val="00112324"/>
    <w:rsid w:val="00112EB7"/>
    <w:rsid w:val="001233B7"/>
    <w:rsid w:val="00123432"/>
    <w:rsid w:val="0012473F"/>
    <w:rsid w:val="0012731C"/>
    <w:rsid w:val="0013782A"/>
    <w:rsid w:val="00151962"/>
    <w:rsid w:val="00155582"/>
    <w:rsid w:val="00163199"/>
    <w:rsid w:val="00165A13"/>
    <w:rsid w:val="001703A5"/>
    <w:rsid w:val="0017429A"/>
    <w:rsid w:val="0017532C"/>
    <w:rsid w:val="001838A4"/>
    <w:rsid w:val="00191557"/>
    <w:rsid w:val="00193CBD"/>
    <w:rsid w:val="0019512B"/>
    <w:rsid w:val="00197593"/>
    <w:rsid w:val="001B1C7B"/>
    <w:rsid w:val="001B2917"/>
    <w:rsid w:val="001C0AC0"/>
    <w:rsid w:val="001C5181"/>
    <w:rsid w:val="001C5B21"/>
    <w:rsid w:val="001C75FE"/>
    <w:rsid w:val="001D192F"/>
    <w:rsid w:val="001F38D7"/>
    <w:rsid w:val="001F5963"/>
    <w:rsid w:val="002048DF"/>
    <w:rsid w:val="002077B9"/>
    <w:rsid w:val="00211B71"/>
    <w:rsid w:val="00214C6A"/>
    <w:rsid w:val="0022482C"/>
    <w:rsid w:val="0023062B"/>
    <w:rsid w:val="002332B3"/>
    <w:rsid w:val="0023489B"/>
    <w:rsid w:val="0023558A"/>
    <w:rsid w:val="00236F5C"/>
    <w:rsid w:val="00244D2B"/>
    <w:rsid w:val="00244E3D"/>
    <w:rsid w:val="00247B43"/>
    <w:rsid w:val="00251CE9"/>
    <w:rsid w:val="00252F12"/>
    <w:rsid w:val="00255BEC"/>
    <w:rsid w:val="0025616B"/>
    <w:rsid w:val="00257D53"/>
    <w:rsid w:val="00260F39"/>
    <w:rsid w:val="00262255"/>
    <w:rsid w:val="00264CD1"/>
    <w:rsid w:val="00266963"/>
    <w:rsid w:val="00275D84"/>
    <w:rsid w:val="002861EF"/>
    <w:rsid w:val="002A574D"/>
    <w:rsid w:val="002C144C"/>
    <w:rsid w:val="002C5328"/>
    <w:rsid w:val="002C5C69"/>
    <w:rsid w:val="002D04DE"/>
    <w:rsid w:val="002D058D"/>
    <w:rsid w:val="002E3EF6"/>
    <w:rsid w:val="002F5C03"/>
    <w:rsid w:val="002F7BA5"/>
    <w:rsid w:val="0030224D"/>
    <w:rsid w:val="00303573"/>
    <w:rsid w:val="00313881"/>
    <w:rsid w:val="00314122"/>
    <w:rsid w:val="00314BA2"/>
    <w:rsid w:val="00325BCE"/>
    <w:rsid w:val="0033021D"/>
    <w:rsid w:val="00334F2F"/>
    <w:rsid w:val="003400AD"/>
    <w:rsid w:val="00342A09"/>
    <w:rsid w:val="00347125"/>
    <w:rsid w:val="00350323"/>
    <w:rsid w:val="0035084B"/>
    <w:rsid w:val="00351820"/>
    <w:rsid w:val="00366AD9"/>
    <w:rsid w:val="00381772"/>
    <w:rsid w:val="00387780"/>
    <w:rsid w:val="0039217A"/>
    <w:rsid w:val="00395924"/>
    <w:rsid w:val="003A058F"/>
    <w:rsid w:val="003A22C2"/>
    <w:rsid w:val="003B15E2"/>
    <w:rsid w:val="003C3FD7"/>
    <w:rsid w:val="003C7E4F"/>
    <w:rsid w:val="003D0BA1"/>
    <w:rsid w:val="003D2743"/>
    <w:rsid w:val="003F3297"/>
    <w:rsid w:val="00400F1E"/>
    <w:rsid w:val="00407E4A"/>
    <w:rsid w:val="0041562E"/>
    <w:rsid w:val="004246D2"/>
    <w:rsid w:val="00440E17"/>
    <w:rsid w:val="004442C9"/>
    <w:rsid w:val="004548BF"/>
    <w:rsid w:val="004604AB"/>
    <w:rsid w:val="00460B63"/>
    <w:rsid w:val="00467342"/>
    <w:rsid w:val="0047511B"/>
    <w:rsid w:val="00480A42"/>
    <w:rsid w:val="004825B3"/>
    <w:rsid w:val="00495E3D"/>
    <w:rsid w:val="004A54A0"/>
    <w:rsid w:val="004B2C67"/>
    <w:rsid w:val="004B33D5"/>
    <w:rsid w:val="004B5A2D"/>
    <w:rsid w:val="004C22BA"/>
    <w:rsid w:val="004D503B"/>
    <w:rsid w:val="004D548B"/>
    <w:rsid w:val="004F480A"/>
    <w:rsid w:val="004F4A03"/>
    <w:rsid w:val="004F73E1"/>
    <w:rsid w:val="00502835"/>
    <w:rsid w:val="00507613"/>
    <w:rsid w:val="00507770"/>
    <w:rsid w:val="0053387C"/>
    <w:rsid w:val="00537CFE"/>
    <w:rsid w:val="00537FA1"/>
    <w:rsid w:val="005416C2"/>
    <w:rsid w:val="00545D30"/>
    <w:rsid w:val="0055149E"/>
    <w:rsid w:val="00554455"/>
    <w:rsid w:val="00561E64"/>
    <w:rsid w:val="00570037"/>
    <w:rsid w:val="00573D66"/>
    <w:rsid w:val="00576A5F"/>
    <w:rsid w:val="0059166E"/>
    <w:rsid w:val="00595B8C"/>
    <w:rsid w:val="0059792F"/>
    <w:rsid w:val="005C4AA4"/>
    <w:rsid w:val="005C7A3A"/>
    <w:rsid w:val="005D6F9E"/>
    <w:rsid w:val="005E0A4E"/>
    <w:rsid w:val="005F1C74"/>
    <w:rsid w:val="005F2B8F"/>
    <w:rsid w:val="00607161"/>
    <w:rsid w:val="00611EA4"/>
    <w:rsid w:val="0061571C"/>
    <w:rsid w:val="00617035"/>
    <w:rsid w:val="0061783E"/>
    <w:rsid w:val="006263F7"/>
    <w:rsid w:val="00627524"/>
    <w:rsid w:val="0063434E"/>
    <w:rsid w:val="00634469"/>
    <w:rsid w:val="0063679D"/>
    <w:rsid w:val="006433DC"/>
    <w:rsid w:val="00650953"/>
    <w:rsid w:val="00650D37"/>
    <w:rsid w:val="00651A26"/>
    <w:rsid w:val="00654B0C"/>
    <w:rsid w:val="00657ACF"/>
    <w:rsid w:val="00665AB3"/>
    <w:rsid w:val="006771BC"/>
    <w:rsid w:val="00682E6D"/>
    <w:rsid w:val="00683237"/>
    <w:rsid w:val="00683A49"/>
    <w:rsid w:val="0068452A"/>
    <w:rsid w:val="00686FF7"/>
    <w:rsid w:val="00691009"/>
    <w:rsid w:val="006911E1"/>
    <w:rsid w:val="00691771"/>
    <w:rsid w:val="00696831"/>
    <w:rsid w:val="0069742A"/>
    <w:rsid w:val="006A6173"/>
    <w:rsid w:val="006A69B2"/>
    <w:rsid w:val="006B2F74"/>
    <w:rsid w:val="006C2153"/>
    <w:rsid w:val="006D11FD"/>
    <w:rsid w:val="006E13EE"/>
    <w:rsid w:val="006E5E2E"/>
    <w:rsid w:val="006F00AC"/>
    <w:rsid w:val="006F6E53"/>
    <w:rsid w:val="00707ED1"/>
    <w:rsid w:val="00714CED"/>
    <w:rsid w:val="00720AC7"/>
    <w:rsid w:val="0072427A"/>
    <w:rsid w:val="0072464D"/>
    <w:rsid w:val="0072776E"/>
    <w:rsid w:val="007307FA"/>
    <w:rsid w:val="007325AA"/>
    <w:rsid w:val="00735871"/>
    <w:rsid w:val="00736902"/>
    <w:rsid w:val="00743B57"/>
    <w:rsid w:val="007454EC"/>
    <w:rsid w:val="007518C2"/>
    <w:rsid w:val="00754E16"/>
    <w:rsid w:val="007563AA"/>
    <w:rsid w:val="00757E08"/>
    <w:rsid w:val="00764E47"/>
    <w:rsid w:val="007655B5"/>
    <w:rsid w:val="00771FBA"/>
    <w:rsid w:val="00772899"/>
    <w:rsid w:val="007755FF"/>
    <w:rsid w:val="00784D89"/>
    <w:rsid w:val="00793A46"/>
    <w:rsid w:val="00797601"/>
    <w:rsid w:val="007B24DA"/>
    <w:rsid w:val="007B6894"/>
    <w:rsid w:val="007B7CF8"/>
    <w:rsid w:val="007C34E5"/>
    <w:rsid w:val="007C785C"/>
    <w:rsid w:val="007D1EFB"/>
    <w:rsid w:val="007D3D8C"/>
    <w:rsid w:val="007D41AB"/>
    <w:rsid w:val="007D4288"/>
    <w:rsid w:val="007D644D"/>
    <w:rsid w:val="007E18C2"/>
    <w:rsid w:val="007E4E16"/>
    <w:rsid w:val="007F0955"/>
    <w:rsid w:val="007F11DE"/>
    <w:rsid w:val="007F3B0B"/>
    <w:rsid w:val="007F4AEB"/>
    <w:rsid w:val="007F768D"/>
    <w:rsid w:val="00807255"/>
    <w:rsid w:val="00811A4D"/>
    <w:rsid w:val="00811C86"/>
    <w:rsid w:val="00814D53"/>
    <w:rsid w:val="00822361"/>
    <w:rsid w:val="00822608"/>
    <w:rsid w:val="0082412F"/>
    <w:rsid w:val="00824792"/>
    <w:rsid w:val="00827C4F"/>
    <w:rsid w:val="008324C4"/>
    <w:rsid w:val="0084054F"/>
    <w:rsid w:val="008413CD"/>
    <w:rsid w:val="00842DA6"/>
    <w:rsid w:val="00846D9B"/>
    <w:rsid w:val="0085732F"/>
    <w:rsid w:val="008604A4"/>
    <w:rsid w:val="00867A9D"/>
    <w:rsid w:val="00876B55"/>
    <w:rsid w:val="00886777"/>
    <w:rsid w:val="00886925"/>
    <w:rsid w:val="00895011"/>
    <w:rsid w:val="008C56FE"/>
    <w:rsid w:val="008D0FD5"/>
    <w:rsid w:val="008D2F7D"/>
    <w:rsid w:val="008E336A"/>
    <w:rsid w:val="008ED9F5"/>
    <w:rsid w:val="008F22C7"/>
    <w:rsid w:val="00910193"/>
    <w:rsid w:val="009109B8"/>
    <w:rsid w:val="00914C2C"/>
    <w:rsid w:val="00914EEC"/>
    <w:rsid w:val="009241A0"/>
    <w:rsid w:val="0092539F"/>
    <w:rsid w:val="009405BD"/>
    <w:rsid w:val="00953A01"/>
    <w:rsid w:val="009615D9"/>
    <w:rsid w:val="00974977"/>
    <w:rsid w:val="009758C4"/>
    <w:rsid w:val="00981129"/>
    <w:rsid w:val="0098134C"/>
    <w:rsid w:val="009856F7"/>
    <w:rsid w:val="009878B1"/>
    <w:rsid w:val="009A515B"/>
    <w:rsid w:val="009B2FAE"/>
    <w:rsid w:val="009C09CF"/>
    <w:rsid w:val="009D57BC"/>
    <w:rsid w:val="009D63E7"/>
    <w:rsid w:val="009D7224"/>
    <w:rsid w:val="009F5673"/>
    <w:rsid w:val="00A02DE8"/>
    <w:rsid w:val="00A10DC0"/>
    <w:rsid w:val="00A12F52"/>
    <w:rsid w:val="00A14568"/>
    <w:rsid w:val="00A173EA"/>
    <w:rsid w:val="00A2073E"/>
    <w:rsid w:val="00A27FB1"/>
    <w:rsid w:val="00A315C4"/>
    <w:rsid w:val="00A3318D"/>
    <w:rsid w:val="00A36FF3"/>
    <w:rsid w:val="00A40258"/>
    <w:rsid w:val="00A40929"/>
    <w:rsid w:val="00A50079"/>
    <w:rsid w:val="00A51CE6"/>
    <w:rsid w:val="00A635E4"/>
    <w:rsid w:val="00A642D6"/>
    <w:rsid w:val="00A64554"/>
    <w:rsid w:val="00A70C20"/>
    <w:rsid w:val="00A73BE1"/>
    <w:rsid w:val="00A7425E"/>
    <w:rsid w:val="00A76769"/>
    <w:rsid w:val="00A76E4C"/>
    <w:rsid w:val="00A83D50"/>
    <w:rsid w:val="00A878EA"/>
    <w:rsid w:val="00AA19C5"/>
    <w:rsid w:val="00AB1B49"/>
    <w:rsid w:val="00AB3D59"/>
    <w:rsid w:val="00AB8B36"/>
    <w:rsid w:val="00AC0616"/>
    <w:rsid w:val="00AC5DD5"/>
    <w:rsid w:val="00AD06C2"/>
    <w:rsid w:val="00AD3DA6"/>
    <w:rsid w:val="00AE29D6"/>
    <w:rsid w:val="00AE5E89"/>
    <w:rsid w:val="00AF70E9"/>
    <w:rsid w:val="00B01BA4"/>
    <w:rsid w:val="00B01BFD"/>
    <w:rsid w:val="00B01C9B"/>
    <w:rsid w:val="00B046A1"/>
    <w:rsid w:val="00B10376"/>
    <w:rsid w:val="00B107E7"/>
    <w:rsid w:val="00B20F9C"/>
    <w:rsid w:val="00B329DA"/>
    <w:rsid w:val="00B33158"/>
    <w:rsid w:val="00B45367"/>
    <w:rsid w:val="00B57143"/>
    <w:rsid w:val="00B61A68"/>
    <w:rsid w:val="00B61E2D"/>
    <w:rsid w:val="00B65D29"/>
    <w:rsid w:val="00B673B4"/>
    <w:rsid w:val="00B7037C"/>
    <w:rsid w:val="00B71AE2"/>
    <w:rsid w:val="00B7259E"/>
    <w:rsid w:val="00B7542B"/>
    <w:rsid w:val="00B8248D"/>
    <w:rsid w:val="00B83121"/>
    <w:rsid w:val="00B83D90"/>
    <w:rsid w:val="00B85AE3"/>
    <w:rsid w:val="00B9443F"/>
    <w:rsid w:val="00B94A53"/>
    <w:rsid w:val="00BA6281"/>
    <w:rsid w:val="00BA7EA2"/>
    <w:rsid w:val="00BC1745"/>
    <w:rsid w:val="00BD232F"/>
    <w:rsid w:val="00BD31DD"/>
    <w:rsid w:val="00C02E96"/>
    <w:rsid w:val="00C033F5"/>
    <w:rsid w:val="00C0434E"/>
    <w:rsid w:val="00C06277"/>
    <w:rsid w:val="00C21C25"/>
    <w:rsid w:val="00C24246"/>
    <w:rsid w:val="00C36253"/>
    <w:rsid w:val="00C36AFA"/>
    <w:rsid w:val="00C44834"/>
    <w:rsid w:val="00C5268D"/>
    <w:rsid w:val="00C5543B"/>
    <w:rsid w:val="00C64DE0"/>
    <w:rsid w:val="00C80D5E"/>
    <w:rsid w:val="00C852C0"/>
    <w:rsid w:val="00C93C4B"/>
    <w:rsid w:val="00C94162"/>
    <w:rsid w:val="00CB030B"/>
    <w:rsid w:val="00CB04D2"/>
    <w:rsid w:val="00CB1D08"/>
    <w:rsid w:val="00CB4F40"/>
    <w:rsid w:val="00CB7572"/>
    <w:rsid w:val="00CC19B3"/>
    <w:rsid w:val="00CC64E9"/>
    <w:rsid w:val="00CE2256"/>
    <w:rsid w:val="00CE6E6C"/>
    <w:rsid w:val="00CE6FD1"/>
    <w:rsid w:val="00CE7359"/>
    <w:rsid w:val="00CF3631"/>
    <w:rsid w:val="00CF7F18"/>
    <w:rsid w:val="00D03EBC"/>
    <w:rsid w:val="00D157C1"/>
    <w:rsid w:val="00D171B7"/>
    <w:rsid w:val="00D20F3E"/>
    <w:rsid w:val="00D27781"/>
    <w:rsid w:val="00D3577F"/>
    <w:rsid w:val="00D443C1"/>
    <w:rsid w:val="00D469F9"/>
    <w:rsid w:val="00D514AC"/>
    <w:rsid w:val="00D62EF0"/>
    <w:rsid w:val="00D6420C"/>
    <w:rsid w:val="00D8266D"/>
    <w:rsid w:val="00DA4887"/>
    <w:rsid w:val="00DA48FD"/>
    <w:rsid w:val="00DB3D8D"/>
    <w:rsid w:val="00DB64DC"/>
    <w:rsid w:val="00DC54F7"/>
    <w:rsid w:val="00DC645C"/>
    <w:rsid w:val="00DC7666"/>
    <w:rsid w:val="00DC7CE8"/>
    <w:rsid w:val="00DD0AAA"/>
    <w:rsid w:val="00DD24A9"/>
    <w:rsid w:val="00DD2E2E"/>
    <w:rsid w:val="00DD36B4"/>
    <w:rsid w:val="00DD3940"/>
    <w:rsid w:val="00DD7E47"/>
    <w:rsid w:val="00DE4AFA"/>
    <w:rsid w:val="00DE5E31"/>
    <w:rsid w:val="00E1123C"/>
    <w:rsid w:val="00E12B3C"/>
    <w:rsid w:val="00E26BA9"/>
    <w:rsid w:val="00E42DBD"/>
    <w:rsid w:val="00E513A7"/>
    <w:rsid w:val="00E529C7"/>
    <w:rsid w:val="00E6566A"/>
    <w:rsid w:val="00E67C91"/>
    <w:rsid w:val="00E738FA"/>
    <w:rsid w:val="00E74EDC"/>
    <w:rsid w:val="00E93E6F"/>
    <w:rsid w:val="00EA35C8"/>
    <w:rsid w:val="00EA4D6C"/>
    <w:rsid w:val="00EC047E"/>
    <w:rsid w:val="00EC06DF"/>
    <w:rsid w:val="00EC2591"/>
    <w:rsid w:val="00EC3646"/>
    <w:rsid w:val="00ED6670"/>
    <w:rsid w:val="00ED74D6"/>
    <w:rsid w:val="00EF0AB9"/>
    <w:rsid w:val="00EF18D1"/>
    <w:rsid w:val="00EF360A"/>
    <w:rsid w:val="00F02EFC"/>
    <w:rsid w:val="00F03707"/>
    <w:rsid w:val="00F06D72"/>
    <w:rsid w:val="00F13130"/>
    <w:rsid w:val="00F14E5D"/>
    <w:rsid w:val="00F17F47"/>
    <w:rsid w:val="00F21684"/>
    <w:rsid w:val="00F22064"/>
    <w:rsid w:val="00F2297A"/>
    <w:rsid w:val="00F22DF7"/>
    <w:rsid w:val="00F561DB"/>
    <w:rsid w:val="00F57158"/>
    <w:rsid w:val="00F6142B"/>
    <w:rsid w:val="00F66522"/>
    <w:rsid w:val="00F66E3C"/>
    <w:rsid w:val="00F74074"/>
    <w:rsid w:val="00F87A86"/>
    <w:rsid w:val="00F9492B"/>
    <w:rsid w:val="00F949F8"/>
    <w:rsid w:val="00FA49B8"/>
    <w:rsid w:val="00FB3173"/>
    <w:rsid w:val="00FB41FB"/>
    <w:rsid w:val="00FB6A2E"/>
    <w:rsid w:val="00FC3FD3"/>
    <w:rsid w:val="00FD054F"/>
    <w:rsid w:val="00FD1C60"/>
    <w:rsid w:val="00FD7E77"/>
    <w:rsid w:val="00FE0013"/>
    <w:rsid w:val="00FE2263"/>
    <w:rsid w:val="00FF0CE7"/>
    <w:rsid w:val="00FF4170"/>
    <w:rsid w:val="00FF4E2C"/>
    <w:rsid w:val="00FF6E0D"/>
    <w:rsid w:val="04FBFA5D"/>
    <w:rsid w:val="053E80AF"/>
    <w:rsid w:val="05B68A65"/>
    <w:rsid w:val="068C2C79"/>
    <w:rsid w:val="06D2893B"/>
    <w:rsid w:val="0853DB99"/>
    <w:rsid w:val="0989C0F8"/>
    <w:rsid w:val="099B520C"/>
    <w:rsid w:val="09C937C5"/>
    <w:rsid w:val="09D868E8"/>
    <w:rsid w:val="0B9E03FD"/>
    <w:rsid w:val="0DD197D7"/>
    <w:rsid w:val="0F2215E1"/>
    <w:rsid w:val="0F941BFD"/>
    <w:rsid w:val="0FD2833D"/>
    <w:rsid w:val="109C44C6"/>
    <w:rsid w:val="10FCD8D6"/>
    <w:rsid w:val="10FD0FAC"/>
    <w:rsid w:val="126C2C19"/>
    <w:rsid w:val="12C9D3A8"/>
    <w:rsid w:val="13F67034"/>
    <w:rsid w:val="14CAC666"/>
    <w:rsid w:val="1531AA4C"/>
    <w:rsid w:val="1551ABFB"/>
    <w:rsid w:val="177DC950"/>
    <w:rsid w:val="17AFFD13"/>
    <w:rsid w:val="1806CA95"/>
    <w:rsid w:val="18131B90"/>
    <w:rsid w:val="18174C34"/>
    <w:rsid w:val="183E4351"/>
    <w:rsid w:val="18717B32"/>
    <w:rsid w:val="189611E6"/>
    <w:rsid w:val="1BAA2F1D"/>
    <w:rsid w:val="1BCB0D20"/>
    <w:rsid w:val="1C7AFFA6"/>
    <w:rsid w:val="1C7CB1A7"/>
    <w:rsid w:val="1CF7246A"/>
    <w:rsid w:val="1D591546"/>
    <w:rsid w:val="1DC2A815"/>
    <w:rsid w:val="1E1AB6A3"/>
    <w:rsid w:val="1ED7DA8A"/>
    <w:rsid w:val="1F282253"/>
    <w:rsid w:val="1F84107D"/>
    <w:rsid w:val="1FBE5E6E"/>
    <w:rsid w:val="1FCDE585"/>
    <w:rsid w:val="202F3E13"/>
    <w:rsid w:val="20C93184"/>
    <w:rsid w:val="226F0EE5"/>
    <w:rsid w:val="22C66F6D"/>
    <w:rsid w:val="23038884"/>
    <w:rsid w:val="23468638"/>
    <w:rsid w:val="23AFCE40"/>
    <w:rsid w:val="23C8E40C"/>
    <w:rsid w:val="24972067"/>
    <w:rsid w:val="2519BBB8"/>
    <w:rsid w:val="25A3DC13"/>
    <w:rsid w:val="273A2AE8"/>
    <w:rsid w:val="274B1C8D"/>
    <w:rsid w:val="27C86460"/>
    <w:rsid w:val="27FA0A2E"/>
    <w:rsid w:val="2849D1E9"/>
    <w:rsid w:val="2849EC50"/>
    <w:rsid w:val="291C5B6C"/>
    <w:rsid w:val="297C575D"/>
    <w:rsid w:val="29D761AA"/>
    <w:rsid w:val="2A5605BC"/>
    <w:rsid w:val="2A61064F"/>
    <w:rsid w:val="2A93D108"/>
    <w:rsid w:val="2AEE1DEF"/>
    <w:rsid w:val="2BDE0385"/>
    <w:rsid w:val="2BE6D9AC"/>
    <w:rsid w:val="2C41EB84"/>
    <w:rsid w:val="2CB54829"/>
    <w:rsid w:val="2D22A4EA"/>
    <w:rsid w:val="2E0F823C"/>
    <w:rsid w:val="2E5A2134"/>
    <w:rsid w:val="2FE2C759"/>
    <w:rsid w:val="300C261A"/>
    <w:rsid w:val="3170B30F"/>
    <w:rsid w:val="31BF758E"/>
    <w:rsid w:val="329E1BC6"/>
    <w:rsid w:val="32AACFE2"/>
    <w:rsid w:val="32DCE254"/>
    <w:rsid w:val="32F93E71"/>
    <w:rsid w:val="34F529C4"/>
    <w:rsid w:val="359C642E"/>
    <w:rsid w:val="35AEB93E"/>
    <w:rsid w:val="37418A42"/>
    <w:rsid w:val="3781E5AC"/>
    <w:rsid w:val="3796B664"/>
    <w:rsid w:val="37E693A4"/>
    <w:rsid w:val="381310BD"/>
    <w:rsid w:val="38774C6E"/>
    <w:rsid w:val="389002F5"/>
    <w:rsid w:val="399E7396"/>
    <w:rsid w:val="3B4074AB"/>
    <w:rsid w:val="3BB564AA"/>
    <w:rsid w:val="3D121AFD"/>
    <w:rsid w:val="3D8FDA8D"/>
    <w:rsid w:val="3F35B00A"/>
    <w:rsid w:val="3F3E8DD7"/>
    <w:rsid w:val="3F6C6072"/>
    <w:rsid w:val="4049872B"/>
    <w:rsid w:val="404BF0CE"/>
    <w:rsid w:val="407600A0"/>
    <w:rsid w:val="418D0258"/>
    <w:rsid w:val="4192764F"/>
    <w:rsid w:val="42490A23"/>
    <w:rsid w:val="43008E9B"/>
    <w:rsid w:val="43225DE2"/>
    <w:rsid w:val="43E88DD2"/>
    <w:rsid w:val="442B6B91"/>
    <w:rsid w:val="442E2F60"/>
    <w:rsid w:val="444D643F"/>
    <w:rsid w:val="44761CD8"/>
    <w:rsid w:val="45269AAC"/>
    <w:rsid w:val="46D6823A"/>
    <w:rsid w:val="49007329"/>
    <w:rsid w:val="49A22051"/>
    <w:rsid w:val="49FA7CF1"/>
    <w:rsid w:val="4B227FB1"/>
    <w:rsid w:val="4B2B214A"/>
    <w:rsid w:val="4BBEB14E"/>
    <w:rsid w:val="4C6F3A93"/>
    <w:rsid w:val="4CE0D645"/>
    <w:rsid w:val="4D6FEAB5"/>
    <w:rsid w:val="4E4FF79F"/>
    <w:rsid w:val="4E7ED3B6"/>
    <w:rsid w:val="4F16148A"/>
    <w:rsid w:val="4F653920"/>
    <w:rsid w:val="519D3A42"/>
    <w:rsid w:val="530644F4"/>
    <w:rsid w:val="542A200E"/>
    <w:rsid w:val="547B57D9"/>
    <w:rsid w:val="561E1E3F"/>
    <w:rsid w:val="56742724"/>
    <w:rsid w:val="572C3FD7"/>
    <w:rsid w:val="579A16CE"/>
    <w:rsid w:val="57C7009D"/>
    <w:rsid w:val="5892709C"/>
    <w:rsid w:val="5907D045"/>
    <w:rsid w:val="5AFCD97D"/>
    <w:rsid w:val="5B8AB964"/>
    <w:rsid w:val="5C91C73C"/>
    <w:rsid w:val="5D05C7CB"/>
    <w:rsid w:val="5EA92C73"/>
    <w:rsid w:val="5EE0B43B"/>
    <w:rsid w:val="6027B40D"/>
    <w:rsid w:val="6095EBD3"/>
    <w:rsid w:val="61872669"/>
    <w:rsid w:val="6204B68D"/>
    <w:rsid w:val="633D475B"/>
    <w:rsid w:val="63848C50"/>
    <w:rsid w:val="64B971B1"/>
    <w:rsid w:val="64E6ECF3"/>
    <w:rsid w:val="652CA175"/>
    <w:rsid w:val="67A61837"/>
    <w:rsid w:val="67A62984"/>
    <w:rsid w:val="67CD0E6A"/>
    <w:rsid w:val="68C10CCE"/>
    <w:rsid w:val="6A2AEC2E"/>
    <w:rsid w:val="6AA6629C"/>
    <w:rsid w:val="6C1153B3"/>
    <w:rsid w:val="6C266B3F"/>
    <w:rsid w:val="6C46F09A"/>
    <w:rsid w:val="6CDDEEF3"/>
    <w:rsid w:val="6D2EBF6F"/>
    <w:rsid w:val="6D656A17"/>
    <w:rsid w:val="6E704E4E"/>
    <w:rsid w:val="70B2F3BF"/>
    <w:rsid w:val="71264B59"/>
    <w:rsid w:val="74891231"/>
    <w:rsid w:val="749A18D1"/>
    <w:rsid w:val="74F34585"/>
    <w:rsid w:val="760763FE"/>
    <w:rsid w:val="76E0B79B"/>
    <w:rsid w:val="77D6353A"/>
    <w:rsid w:val="79CC6D48"/>
    <w:rsid w:val="7A4ABC0B"/>
    <w:rsid w:val="7A590389"/>
    <w:rsid w:val="7A7415A8"/>
    <w:rsid w:val="7ADD53B3"/>
    <w:rsid w:val="7BCF3C8B"/>
    <w:rsid w:val="7C0FAABB"/>
    <w:rsid w:val="7D194C96"/>
    <w:rsid w:val="7D4B669B"/>
    <w:rsid w:val="7E355577"/>
    <w:rsid w:val="7EDBF4E1"/>
    <w:rsid w:val="7FCED6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F8952"/>
  <w15:chartTrackingRefBased/>
  <w15:docId w15:val="{6777E107-BD74-41B2-819E-4EC466540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16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B4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F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F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F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F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F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F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F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F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F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F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F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F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F40"/>
    <w:rPr>
      <w:rFonts w:eastAsiaTheme="majorEastAsia" w:cstheme="majorBidi"/>
      <w:color w:val="272727" w:themeColor="text1" w:themeTint="D8"/>
    </w:rPr>
  </w:style>
  <w:style w:type="paragraph" w:styleId="Title">
    <w:name w:val="Title"/>
    <w:basedOn w:val="Normal"/>
    <w:next w:val="Normal"/>
    <w:link w:val="TitleChar"/>
    <w:uiPriority w:val="10"/>
    <w:qFormat/>
    <w:rsid w:val="00CB4F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F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F40"/>
    <w:pPr>
      <w:spacing w:before="160"/>
      <w:jc w:val="center"/>
    </w:pPr>
    <w:rPr>
      <w:i/>
      <w:iCs/>
      <w:color w:val="404040" w:themeColor="text1" w:themeTint="BF"/>
    </w:rPr>
  </w:style>
  <w:style w:type="character" w:customStyle="1" w:styleId="QuoteChar">
    <w:name w:val="Quote Char"/>
    <w:basedOn w:val="DefaultParagraphFont"/>
    <w:link w:val="Quote"/>
    <w:uiPriority w:val="29"/>
    <w:rsid w:val="00CB4F40"/>
    <w:rPr>
      <w:i/>
      <w:iCs/>
      <w:color w:val="404040" w:themeColor="text1" w:themeTint="BF"/>
    </w:rPr>
  </w:style>
  <w:style w:type="paragraph" w:styleId="ListParagraph">
    <w:name w:val="List Paragraph"/>
    <w:basedOn w:val="Normal"/>
    <w:uiPriority w:val="34"/>
    <w:qFormat/>
    <w:rsid w:val="00CB4F40"/>
    <w:pPr>
      <w:ind w:left="720"/>
      <w:contextualSpacing/>
    </w:pPr>
  </w:style>
  <w:style w:type="character" w:styleId="IntenseEmphasis">
    <w:name w:val="Intense Emphasis"/>
    <w:basedOn w:val="DefaultParagraphFont"/>
    <w:uiPriority w:val="21"/>
    <w:qFormat/>
    <w:rsid w:val="00CB4F40"/>
    <w:rPr>
      <w:i/>
      <w:iCs/>
      <w:color w:val="0F4761" w:themeColor="accent1" w:themeShade="BF"/>
    </w:rPr>
  </w:style>
  <w:style w:type="paragraph" w:styleId="IntenseQuote">
    <w:name w:val="Intense Quote"/>
    <w:basedOn w:val="Normal"/>
    <w:next w:val="Normal"/>
    <w:link w:val="IntenseQuoteChar"/>
    <w:uiPriority w:val="30"/>
    <w:qFormat/>
    <w:rsid w:val="00CB4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F40"/>
    <w:rPr>
      <w:i/>
      <w:iCs/>
      <w:color w:val="0F4761" w:themeColor="accent1" w:themeShade="BF"/>
    </w:rPr>
  </w:style>
  <w:style w:type="character" w:styleId="IntenseReference">
    <w:name w:val="Intense Reference"/>
    <w:basedOn w:val="DefaultParagraphFont"/>
    <w:uiPriority w:val="32"/>
    <w:qFormat/>
    <w:rsid w:val="00CB4F40"/>
    <w:rPr>
      <w:b/>
      <w:bCs/>
      <w:smallCaps/>
      <w:color w:val="0F4761" w:themeColor="accent1" w:themeShade="BF"/>
      <w:spacing w:val="5"/>
    </w:rPr>
  </w:style>
  <w:style w:type="paragraph" w:styleId="NormalWeb">
    <w:name w:val="Normal (Web)"/>
    <w:basedOn w:val="Normal"/>
    <w:uiPriority w:val="99"/>
    <w:rsid w:val="00607161"/>
    <w:pPr>
      <w:spacing w:before="100" w:beforeAutospacing="1" w:after="100" w:afterAutospacing="1"/>
    </w:pPr>
    <w:rPr>
      <w:rFonts w:ascii="Arial" w:hAnsi="Arial" w:cs="Arial"/>
      <w:sz w:val="20"/>
      <w:szCs w:val="20"/>
    </w:rPr>
  </w:style>
  <w:style w:type="character" w:styleId="Hyperlink">
    <w:name w:val="Hyperlink"/>
    <w:uiPriority w:val="99"/>
    <w:rsid w:val="00607161"/>
    <w:rPr>
      <w:color w:val="0000FF"/>
      <w:u w:val="single"/>
    </w:rPr>
  </w:style>
  <w:style w:type="paragraph" w:styleId="NoSpacing">
    <w:name w:val="No Spacing"/>
    <w:uiPriority w:val="1"/>
    <w:qFormat/>
    <w:rsid w:val="00607161"/>
    <w:pPr>
      <w:spacing w:after="0" w:line="240" w:lineRule="auto"/>
    </w:pPr>
    <w:rPr>
      <w:rFonts w:ascii="Times New Roman" w:eastAsia="Times New Roman" w:hAnsi="Times New Roman" w:cs="Times New Roman"/>
      <w:kern w:val="16"/>
      <w:sz w:val="20"/>
      <w:szCs w:val="20"/>
      <w14:ligatures w14:val="none"/>
    </w:rPr>
  </w:style>
  <w:style w:type="paragraph" w:customStyle="1" w:styleId="bwlistitemmargb">
    <w:name w:val="bwlistitemmargb"/>
    <w:basedOn w:val="Normal"/>
    <w:rsid w:val="00607161"/>
    <w:pPr>
      <w:spacing w:before="100" w:beforeAutospacing="1" w:after="100" w:afterAutospacing="1"/>
    </w:pPr>
  </w:style>
  <w:style w:type="character" w:customStyle="1" w:styleId="normaltextrun">
    <w:name w:val="normaltextrun"/>
    <w:basedOn w:val="DefaultParagraphFont"/>
    <w:rsid w:val="00607161"/>
  </w:style>
  <w:style w:type="character" w:customStyle="1" w:styleId="scxw200931778">
    <w:name w:val="scxw200931778"/>
    <w:basedOn w:val="DefaultParagraphFont"/>
    <w:uiPriority w:val="1"/>
    <w:rsid w:val="00607161"/>
  </w:style>
  <w:style w:type="character" w:customStyle="1" w:styleId="eop">
    <w:name w:val="eop"/>
    <w:basedOn w:val="DefaultParagraphFont"/>
    <w:rsid w:val="00607161"/>
  </w:style>
  <w:style w:type="paragraph" w:customStyle="1" w:styleId="paragraph">
    <w:name w:val="paragraph"/>
    <w:basedOn w:val="Normal"/>
    <w:rsid w:val="00607161"/>
    <w:pPr>
      <w:spacing w:before="100" w:beforeAutospacing="1" w:after="100" w:afterAutospacing="1"/>
    </w:pPr>
  </w:style>
  <w:style w:type="character" w:styleId="FollowedHyperlink">
    <w:name w:val="FollowedHyperlink"/>
    <w:basedOn w:val="DefaultParagraphFont"/>
    <w:uiPriority w:val="99"/>
    <w:semiHidden/>
    <w:unhideWhenUsed/>
    <w:rsid w:val="00793A46"/>
    <w:rPr>
      <w:color w:val="96607D" w:themeColor="followedHyperlink"/>
      <w:u w:val="single"/>
    </w:rPr>
  </w:style>
  <w:style w:type="character" w:styleId="CommentReference">
    <w:name w:val="annotation reference"/>
    <w:basedOn w:val="DefaultParagraphFont"/>
    <w:uiPriority w:val="99"/>
    <w:semiHidden/>
    <w:unhideWhenUsed/>
    <w:rsid w:val="002861EF"/>
    <w:rPr>
      <w:sz w:val="16"/>
      <w:szCs w:val="16"/>
    </w:rPr>
  </w:style>
  <w:style w:type="paragraph" w:styleId="CommentText">
    <w:name w:val="annotation text"/>
    <w:basedOn w:val="Normal"/>
    <w:link w:val="CommentTextChar"/>
    <w:uiPriority w:val="99"/>
    <w:unhideWhenUsed/>
    <w:rsid w:val="002861EF"/>
    <w:rPr>
      <w:sz w:val="20"/>
      <w:szCs w:val="20"/>
    </w:rPr>
  </w:style>
  <w:style w:type="character" w:customStyle="1" w:styleId="CommentTextChar">
    <w:name w:val="Comment Text Char"/>
    <w:basedOn w:val="DefaultParagraphFont"/>
    <w:link w:val="CommentText"/>
    <w:uiPriority w:val="99"/>
    <w:rsid w:val="002861E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861EF"/>
    <w:rPr>
      <w:b/>
      <w:bCs/>
    </w:rPr>
  </w:style>
  <w:style w:type="character" w:customStyle="1" w:styleId="CommentSubjectChar">
    <w:name w:val="Comment Subject Char"/>
    <w:basedOn w:val="CommentTextChar"/>
    <w:link w:val="CommentSubject"/>
    <w:uiPriority w:val="99"/>
    <w:semiHidden/>
    <w:rsid w:val="002861EF"/>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2861EF"/>
    <w:rPr>
      <w:color w:val="605E5C"/>
      <w:shd w:val="clear" w:color="auto" w:fill="E1DFDD"/>
    </w:rPr>
  </w:style>
  <w:style w:type="paragraph" w:styleId="Revision">
    <w:name w:val="Revision"/>
    <w:hidden/>
    <w:uiPriority w:val="99"/>
    <w:semiHidden/>
    <w:rsid w:val="0008387A"/>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87780"/>
    <w:pPr>
      <w:tabs>
        <w:tab w:val="center" w:pos="4536"/>
        <w:tab w:val="right" w:pos="9072"/>
      </w:tabs>
    </w:pPr>
  </w:style>
  <w:style w:type="character" w:customStyle="1" w:styleId="HeaderChar">
    <w:name w:val="Header Char"/>
    <w:basedOn w:val="DefaultParagraphFont"/>
    <w:link w:val="Header"/>
    <w:uiPriority w:val="99"/>
    <w:rsid w:val="0038778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87780"/>
    <w:pPr>
      <w:tabs>
        <w:tab w:val="center" w:pos="4536"/>
        <w:tab w:val="right" w:pos="9072"/>
      </w:tabs>
    </w:pPr>
  </w:style>
  <w:style w:type="character" w:customStyle="1" w:styleId="FooterChar">
    <w:name w:val="Footer Char"/>
    <w:basedOn w:val="DefaultParagraphFont"/>
    <w:link w:val="Footer"/>
    <w:uiPriority w:val="99"/>
    <w:rsid w:val="00387780"/>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4751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i.com/en-us/shop/model/ettus-usrp-x420.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i.com/en-us/shop/model/ettus-usrp-x420.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merson.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ni.com/en/shop/wireless-design-test/what-is-a-usrp-software-defined-radio.html?srsltid=AfmBOoolTaVqq09IMhoX-_0APtmMPPcvJ6V5TRLsW-MKMapydu2xjHxY" TargetMode="Externa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o.emersonautomation.com/en-public-relations-inquiries?_gl=1*1jyypz3*_ga*MTExNzQ1NzgyMC4xNjY2MDE0NTIy*_ga_1MGRRDNV9H*MTY2NjczNTU1MC4zMi4wLjE2NjY3MzU1NTAuMC4wL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20308AFFF4D4F46BF59141AB9EDED33" ma:contentTypeVersion="14" ma:contentTypeDescription="Ein neues Dokument erstellen." ma:contentTypeScope="" ma:versionID="c610a7c8c72c81f3f872adf46be6d392">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690533535efc33381a053bcf1150f88b"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CC9F5A-87A1-4C91-9D08-4E6A26464B10}">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customXml/itemProps2.xml><?xml version="1.0" encoding="utf-8"?>
<ds:datastoreItem xmlns:ds="http://schemas.openxmlformats.org/officeDocument/2006/customXml" ds:itemID="{99A367F7-F450-48F0-B47A-7CBEC985827D}"/>
</file>

<file path=customXml/itemProps3.xml><?xml version="1.0" encoding="utf-8"?>
<ds:datastoreItem xmlns:ds="http://schemas.openxmlformats.org/officeDocument/2006/customXml" ds:itemID="{D6426F7D-EBB3-44A5-B851-B3580E3644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3011</Characters>
  <Application>Microsoft Office Word</Application>
  <DocSecurity>0</DocSecurity>
  <Lines>76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Katie</dc:creator>
  <cp:keywords/>
  <dc:description/>
  <cp:lastModifiedBy>Pastucha, Susanne</cp:lastModifiedBy>
  <cp:revision>50</cp:revision>
  <dcterms:created xsi:type="dcterms:W3CDTF">2026-01-29T07:02:00Z</dcterms:created>
  <dcterms:modified xsi:type="dcterms:W3CDTF">2026-02-18T13:01:00Z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2025-10-16T15:49:37Z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c522db9a-41ae-419f-a3c6-292e71ff1cb6</vt:lpwstr>
  </property>
  <property fmtid="{D5CDD505-2E9C-101B-9397-08002B2CF9AE}" pid="8" name="MSIP_Label_d38901aa-f724-46bf-bb4f-aef09392934b_ContentBits">
    <vt:lpwstr>0</vt:lpwstr>
  </property>
  <property fmtid="{D5CDD505-2E9C-101B-9397-08002B2CF9AE}" pid="9" name="MSIP_Label_d38901aa-f724-46bf-bb4f-aef09392934b_Tag">
    <vt:lpwstr>10, 3, 0, 1</vt:lpwstr>
  </property>
  <property fmtid="{D5CDD505-2E9C-101B-9397-08002B2CF9AE}" pid="10" name="ContentTypeId">
    <vt:lpwstr>0x010100B20308AFFF4D4F46BF59141AB9EDED33</vt:lpwstr>
  </property>
  <property fmtid="{D5CDD505-2E9C-101B-9397-08002B2CF9AE}" pid="11" name="MediaServiceImageTags">
    <vt:lpwstr/>
  </property>
  <property fmtid="{D5CDD505-2E9C-101B-9397-08002B2CF9AE}" pid="12" name="docLang">
    <vt:lpwstr>en</vt:lpwstr>
  </property>
</Properties>
</file>